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总成绩及入围体检</w:t>
      </w:r>
      <w:r>
        <w:rPr>
          <w:rFonts w:hint="eastAsia" w:ascii="宋体" w:hAnsi="宋体"/>
          <w:b/>
          <w:sz w:val="44"/>
          <w:szCs w:val="44"/>
          <w:lang w:eastAsia="zh-CN"/>
        </w:rPr>
        <w:t>人员</w:t>
      </w:r>
      <w:r>
        <w:rPr>
          <w:rFonts w:hint="eastAsia" w:ascii="宋体" w:hAnsi="宋体"/>
          <w:b/>
          <w:sz w:val="44"/>
          <w:szCs w:val="44"/>
        </w:rPr>
        <w:t>名单</w:t>
      </w:r>
      <w:bookmarkEnd w:id="0"/>
    </w:p>
    <w:p>
      <w:pPr>
        <w:jc w:val="center"/>
        <w:rPr>
          <w:rFonts w:hint="eastAsia" w:ascii="黑体" w:eastAsia="黑体"/>
          <w:b/>
          <w:sz w:val="24"/>
        </w:rPr>
      </w:pPr>
    </w:p>
    <w:tbl>
      <w:tblPr>
        <w:tblStyle w:val="5"/>
        <w:tblW w:w="138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519"/>
        <w:gridCol w:w="2115"/>
        <w:gridCol w:w="750"/>
        <w:gridCol w:w="1785"/>
        <w:gridCol w:w="870"/>
        <w:gridCol w:w="1305"/>
        <w:gridCol w:w="795"/>
        <w:gridCol w:w="988"/>
        <w:gridCol w:w="11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是否入围体检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中山市</w:t>
            </w:r>
          </w:p>
          <w:p>
            <w:pPr>
              <w:spacing w:beforeLines="0" w:afterLine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财政投资审核中心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both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投资审核岗专业技术岗位十三级以上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ind w:firstLine="0" w:firstLineChars="0"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2010602120078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000120106405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陈伟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73.75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E7367"/>
    <w:rsid w:val="0D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2020-12-04T06:19:00Z</dcterms:created>
  <dc:creator>aa</dc:creator>
  <cp:lastModifiedBy>aa</cp:lastModifiedBy>
  <dcterms:modified xsi:type="dcterms:W3CDTF">2020-12-04T06:20:06Z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