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B2" w:rsidRDefault="000D1A25">
      <w:pPr>
        <w:pStyle w:val="Default"/>
        <w:jc w:val="center"/>
        <w:rPr>
          <w:rFonts w:asciiTheme="majorEastAsia" w:eastAsiaTheme="majorEastAsia" w:hAnsiTheme="majorEastAsia" w:cstheme="majorEastAsia"/>
          <w:b/>
          <w:bCs/>
          <w:sz w:val="44"/>
          <w:szCs w:val="44"/>
        </w:rPr>
      </w:pPr>
      <w:bookmarkStart w:id="0" w:name="_GoBack"/>
      <w:r>
        <w:rPr>
          <w:rFonts w:asciiTheme="majorEastAsia" w:eastAsiaTheme="majorEastAsia" w:hAnsiTheme="majorEastAsia" w:cstheme="majorEastAsia" w:hint="eastAsia"/>
          <w:b/>
          <w:bCs/>
          <w:sz w:val="44"/>
          <w:szCs w:val="44"/>
        </w:rPr>
        <w:t>中山</w:t>
      </w:r>
      <w:r>
        <w:rPr>
          <w:rFonts w:asciiTheme="majorEastAsia" w:eastAsiaTheme="majorEastAsia" w:hAnsiTheme="majorEastAsia" w:cstheme="majorEastAsia" w:hint="eastAsia"/>
          <w:b/>
          <w:bCs/>
          <w:sz w:val="44"/>
          <w:szCs w:val="44"/>
        </w:rPr>
        <w:t>市财政局</w:t>
      </w:r>
      <w:r>
        <w:rPr>
          <w:rFonts w:asciiTheme="majorEastAsia" w:eastAsiaTheme="majorEastAsia" w:hAnsiTheme="majorEastAsia" w:cstheme="majorEastAsia" w:hint="eastAsia"/>
          <w:b/>
          <w:bCs/>
          <w:sz w:val="44"/>
          <w:szCs w:val="44"/>
        </w:rPr>
        <w:t xml:space="preserve">　中山</w:t>
      </w:r>
      <w:r>
        <w:rPr>
          <w:rFonts w:asciiTheme="majorEastAsia" w:eastAsiaTheme="majorEastAsia" w:hAnsiTheme="majorEastAsia" w:cstheme="majorEastAsia" w:hint="eastAsia"/>
          <w:b/>
          <w:bCs/>
          <w:sz w:val="44"/>
          <w:szCs w:val="44"/>
        </w:rPr>
        <w:t>市科技局</w:t>
      </w:r>
      <w:r>
        <w:rPr>
          <w:rFonts w:asciiTheme="majorEastAsia" w:eastAsiaTheme="majorEastAsia" w:hAnsiTheme="majorEastAsia" w:cstheme="majorEastAsia" w:hint="eastAsia"/>
          <w:b/>
          <w:bCs/>
          <w:sz w:val="44"/>
          <w:szCs w:val="44"/>
        </w:rPr>
        <w:t xml:space="preserve">　中山</w:t>
      </w:r>
      <w:r>
        <w:rPr>
          <w:rFonts w:asciiTheme="majorEastAsia" w:eastAsiaTheme="majorEastAsia" w:hAnsiTheme="majorEastAsia" w:cstheme="majorEastAsia" w:hint="eastAsia"/>
          <w:b/>
          <w:bCs/>
          <w:sz w:val="44"/>
          <w:szCs w:val="44"/>
        </w:rPr>
        <w:t>市人力资源和社会保障局</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国家税务总局</w:t>
      </w:r>
      <w:r>
        <w:rPr>
          <w:rFonts w:asciiTheme="majorEastAsia" w:eastAsiaTheme="majorEastAsia" w:hAnsiTheme="majorEastAsia" w:cstheme="majorEastAsia" w:hint="eastAsia"/>
          <w:b/>
          <w:bCs/>
          <w:sz w:val="44"/>
          <w:szCs w:val="44"/>
        </w:rPr>
        <w:t>中山</w:t>
      </w:r>
      <w:r>
        <w:rPr>
          <w:rFonts w:asciiTheme="majorEastAsia" w:eastAsiaTheme="majorEastAsia" w:hAnsiTheme="majorEastAsia" w:cstheme="majorEastAsia" w:hint="eastAsia"/>
          <w:b/>
          <w:bCs/>
          <w:sz w:val="44"/>
          <w:szCs w:val="44"/>
        </w:rPr>
        <w:t>市税务局</w:t>
      </w:r>
      <w:r>
        <w:rPr>
          <w:rFonts w:asciiTheme="majorEastAsia" w:eastAsiaTheme="majorEastAsia" w:hAnsiTheme="majorEastAsia" w:cstheme="majorEastAsia" w:hint="eastAsia"/>
          <w:b/>
          <w:bCs/>
          <w:sz w:val="44"/>
          <w:szCs w:val="44"/>
        </w:rPr>
        <w:t>关于</w:t>
      </w:r>
      <w:r>
        <w:rPr>
          <w:rFonts w:asciiTheme="majorEastAsia" w:eastAsiaTheme="majorEastAsia" w:hAnsiTheme="majorEastAsia" w:cstheme="majorEastAsia" w:hint="eastAsia"/>
          <w:b/>
          <w:bCs/>
          <w:sz w:val="44"/>
          <w:szCs w:val="44"/>
        </w:rPr>
        <w:t>中山市实施粤港澳大湾区个人所得税优惠政策财政补贴暂行办法（征求意见稿）</w:t>
      </w:r>
    </w:p>
    <w:bookmarkEnd w:id="0"/>
    <w:p w:rsidR="002579B2" w:rsidRDefault="002579B2">
      <w:pPr>
        <w:widowControl/>
        <w:shd w:val="clear" w:color="auto" w:fill="FFFFFF"/>
        <w:spacing w:line="600" w:lineRule="exact"/>
        <w:rPr>
          <w:rFonts w:ascii="方正小标宋简体" w:eastAsia="方正小标宋简体" w:hAnsi="NEU-BZ-S92" w:cs="宋体"/>
          <w:b/>
          <w:bCs/>
          <w:kern w:val="0"/>
          <w:sz w:val="42"/>
          <w:szCs w:val="42"/>
        </w:rPr>
      </w:pPr>
    </w:p>
    <w:p w:rsidR="002579B2" w:rsidRDefault="000D1A25">
      <w:pPr>
        <w:rPr>
          <w:b/>
          <w:bCs/>
          <w:sz w:val="32"/>
          <w:szCs w:val="32"/>
        </w:rPr>
      </w:pPr>
      <w:r>
        <w:rPr>
          <w:rFonts w:hint="eastAsia"/>
          <w:b/>
          <w:bCs/>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579B2" w:rsidRPr="000D1A25" w:rsidRDefault="000D1A25">
      <w:pPr>
        <w:rPr>
          <w:rFonts w:eastAsia="仿宋_GB2312"/>
          <w:sz w:val="32"/>
          <w:szCs w:val="32"/>
        </w:rPr>
      </w:pPr>
      <w:r>
        <w:rPr>
          <w:rFonts w:ascii="NEU-BZ-S92" w:eastAsia="仿宋_GB2312" w:hAnsi="NEU-BZ-S92" w:cs="宋体" w:hint="eastAsia"/>
          <w:kern w:val="0"/>
          <w:sz w:val="32"/>
          <w:szCs w:val="32"/>
        </w:rPr>
        <w:t xml:space="preserve">　</w:t>
      </w:r>
      <w:r>
        <w:rPr>
          <w:rFonts w:ascii="仿宋" w:eastAsia="仿宋" w:hAnsi="仿宋" w:cs="仿宋" w:hint="eastAsia"/>
          <w:b/>
          <w:bCs/>
          <w:kern w:val="0"/>
          <w:sz w:val="32"/>
          <w:szCs w:val="32"/>
        </w:rPr>
        <w:t xml:space="preserve">　</w:t>
      </w:r>
      <w:r>
        <w:rPr>
          <w:rFonts w:ascii="黑体" w:eastAsia="黑体" w:hAnsi="黑体" w:cs="黑体" w:hint="eastAsia"/>
          <w:sz w:val="32"/>
          <w:szCs w:val="32"/>
        </w:rPr>
        <w:t>第一条（制定目的和依据）</w:t>
      </w:r>
      <w:r w:rsidRPr="000D1A25">
        <w:rPr>
          <w:rFonts w:eastAsia="仿宋_GB2312" w:hint="eastAsia"/>
          <w:sz w:val="32"/>
          <w:szCs w:val="32"/>
        </w:rPr>
        <w:t>为切实做好中山市境外高端人才和紧缺人才认定及个人所得税财政补贴工作，根据《财政部税务总局关于粤港澳大湾区个人所得税优惠政策的通知》（财税〔</w:t>
      </w:r>
      <w:r w:rsidRPr="000D1A25">
        <w:rPr>
          <w:rFonts w:eastAsia="仿宋_GB2312" w:hint="eastAsia"/>
          <w:sz w:val="32"/>
          <w:szCs w:val="32"/>
        </w:rPr>
        <w:t>2019</w:t>
      </w:r>
      <w:r w:rsidRPr="000D1A25">
        <w:rPr>
          <w:rFonts w:eastAsia="仿宋_GB2312" w:hint="eastAsia"/>
          <w:sz w:val="32"/>
          <w:szCs w:val="32"/>
        </w:rPr>
        <w:t>〕</w:t>
      </w:r>
      <w:r w:rsidRPr="000D1A25">
        <w:rPr>
          <w:rFonts w:eastAsia="仿宋_GB2312" w:hint="eastAsia"/>
          <w:sz w:val="32"/>
          <w:szCs w:val="32"/>
        </w:rPr>
        <w:t>31</w:t>
      </w:r>
      <w:r w:rsidRPr="000D1A25">
        <w:rPr>
          <w:rFonts w:eastAsia="仿宋_GB2312" w:hint="eastAsia"/>
          <w:sz w:val="32"/>
          <w:szCs w:val="32"/>
        </w:rPr>
        <w:t>号）</w:t>
      </w:r>
      <w:r w:rsidRPr="000D1A25">
        <w:rPr>
          <w:rFonts w:eastAsia="仿宋_GB2312" w:hint="eastAsia"/>
          <w:sz w:val="32"/>
          <w:szCs w:val="32"/>
        </w:rPr>
        <w:t>、</w:t>
      </w:r>
      <w:r w:rsidRPr="000D1A25">
        <w:rPr>
          <w:rFonts w:eastAsia="仿宋_GB2312" w:hint="eastAsia"/>
          <w:sz w:val="32"/>
          <w:szCs w:val="32"/>
        </w:rPr>
        <w:t>广东省财政厅</w:t>
      </w:r>
      <w:r w:rsidRPr="000D1A25">
        <w:rPr>
          <w:rFonts w:eastAsia="仿宋_GB2312" w:hint="eastAsia"/>
          <w:sz w:val="32"/>
          <w:szCs w:val="32"/>
        </w:rPr>
        <w:t xml:space="preserve"> </w:t>
      </w:r>
      <w:r w:rsidRPr="000D1A25">
        <w:rPr>
          <w:rFonts w:eastAsia="仿宋_GB2312" w:hint="eastAsia"/>
          <w:sz w:val="32"/>
          <w:szCs w:val="32"/>
        </w:rPr>
        <w:t>国家税务总局广东省税务局《关于贯彻落实粤港澳大湾区个人所得税优惠政策的通知》（粤财税〔</w:t>
      </w:r>
      <w:r w:rsidRPr="000D1A25">
        <w:rPr>
          <w:rFonts w:eastAsia="仿宋_GB2312" w:hint="eastAsia"/>
          <w:sz w:val="32"/>
          <w:szCs w:val="32"/>
        </w:rPr>
        <w:t>2019</w:t>
      </w:r>
      <w:r w:rsidRPr="000D1A25">
        <w:rPr>
          <w:rFonts w:eastAsia="仿宋_GB2312" w:hint="eastAsia"/>
          <w:sz w:val="32"/>
          <w:szCs w:val="32"/>
        </w:rPr>
        <w:t>〕</w:t>
      </w:r>
      <w:r w:rsidRPr="000D1A25">
        <w:rPr>
          <w:rFonts w:eastAsia="仿宋_GB2312" w:hint="eastAsia"/>
          <w:sz w:val="32"/>
          <w:szCs w:val="32"/>
        </w:rPr>
        <w:t>2</w:t>
      </w:r>
      <w:r w:rsidRPr="000D1A25">
        <w:rPr>
          <w:rFonts w:eastAsia="仿宋_GB2312" w:hint="eastAsia"/>
          <w:sz w:val="32"/>
          <w:szCs w:val="32"/>
        </w:rPr>
        <w:t>号）要求，结合我市实际，制定本</w:t>
      </w:r>
      <w:r w:rsidRPr="000D1A25">
        <w:rPr>
          <w:rFonts w:eastAsia="仿宋_GB2312" w:hint="eastAsia"/>
          <w:sz w:val="32"/>
          <w:szCs w:val="32"/>
        </w:rPr>
        <w:t>暂行</w:t>
      </w:r>
      <w:r w:rsidRPr="000D1A25">
        <w:rPr>
          <w:rFonts w:eastAsia="仿宋_GB2312" w:hint="eastAsia"/>
          <w:sz w:val="32"/>
          <w:szCs w:val="32"/>
        </w:rPr>
        <w:t>办法。</w:t>
      </w:r>
    </w:p>
    <w:p w:rsidR="002579B2" w:rsidRDefault="000D1A25">
      <w:pPr>
        <w:ind w:firstLineChars="200" w:firstLine="640"/>
        <w:rPr>
          <w:rFonts w:ascii="仿宋" w:eastAsia="仿宋" w:hAnsi="仿宋" w:cs="仿宋"/>
          <w:sz w:val="32"/>
          <w:szCs w:val="32"/>
        </w:rPr>
      </w:pPr>
      <w:r>
        <w:rPr>
          <w:rFonts w:ascii="黑体" w:eastAsia="黑体" w:hAnsi="黑体" w:cs="黑体" w:hint="eastAsia"/>
          <w:sz w:val="32"/>
          <w:szCs w:val="32"/>
        </w:rPr>
        <w:t>第二条（适用范围）</w:t>
      </w:r>
      <w:r>
        <w:rPr>
          <w:rFonts w:eastAsia="仿宋_GB2312"/>
          <w:sz w:val="32"/>
          <w:szCs w:val="32"/>
        </w:rPr>
        <w:t>在</w:t>
      </w:r>
      <w:r>
        <w:rPr>
          <w:rFonts w:eastAsia="仿宋_GB2312" w:hint="eastAsia"/>
          <w:sz w:val="32"/>
          <w:szCs w:val="32"/>
        </w:rPr>
        <w:t>中山</w:t>
      </w:r>
      <w:r>
        <w:rPr>
          <w:rFonts w:eastAsia="仿宋_GB2312"/>
          <w:sz w:val="32"/>
          <w:szCs w:val="32"/>
        </w:rPr>
        <w:t>市实施粤港澳大湾区个人所得税优惠政策财政补贴范围、补贴程序和监督检查的，适用本办法。</w:t>
      </w:r>
    </w:p>
    <w:p w:rsidR="002579B2" w:rsidRDefault="000D1A25">
      <w:pPr>
        <w:snapToGrid w:val="0"/>
        <w:spacing w:line="560" w:lineRule="atLeast"/>
        <w:ind w:firstLineChars="200" w:firstLine="640"/>
        <w:rPr>
          <w:rFonts w:ascii="仿宋_GB2312" w:eastAsia="仿宋_GB2312"/>
          <w:sz w:val="32"/>
          <w:szCs w:val="32"/>
        </w:rPr>
      </w:pPr>
      <w:r>
        <w:rPr>
          <w:rFonts w:ascii="黑体" w:eastAsia="黑体" w:hAnsi="黑体" w:cs="黑体" w:hint="eastAsia"/>
          <w:sz w:val="32"/>
          <w:szCs w:val="32"/>
        </w:rPr>
        <w:t>第三条（补贴的定义）</w:t>
      </w:r>
      <w:r>
        <w:rPr>
          <w:rFonts w:ascii="仿宋_GB2312" w:eastAsia="仿宋_GB2312" w:hint="eastAsia"/>
          <w:sz w:val="32"/>
          <w:szCs w:val="32"/>
        </w:rPr>
        <w:t>在</w:t>
      </w:r>
      <w:r>
        <w:rPr>
          <w:rFonts w:ascii="仿宋_GB2312" w:eastAsia="仿宋_GB2312" w:hint="eastAsia"/>
          <w:sz w:val="32"/>
          <w:szCs w:val="32"/>
        </w:rPr>
        <w:t>中山</w:t>
      </w:r>
      <w:r>
        <w:rPr>
          <w:rFonts w:ascii="仿宋_GB2312" w:eastAsia="仿宋_GB2312" w:hint="eastAsia"/>
          <w:sz w:val="32"/>
          <w:szCs w:val="32"/>
        </w:rPr>
        <w:t>市行政区域范围内工作的境外高端人才和紧缺人才，其在</w:t>
      </w:r>
      <w:r>
        <w:rPr>
          <w:rFonts w:ascii="仿宋_GB2312" w:eastAsia="仿宋_GB2312" w:hint="eastAsia"/>
          <w:sz w:val="32"/>
          <w:szCs w:val="32"/>
        </w:rPr>
        <w:t>中山</w:t>
      </w:r>
      <w:r>
        <w:rPr>
          <w:rFonts w:ascii="仿宋_GB2312" w:eastAsia="仿宋_GB2312" w:hint="eastAsia"/>
          <w:sz w:val="32"/>
          <w:szCs w:val="32"/>
        </w:rPr>
        <w:t>市缴纳的个人所得税已缴税额超过其按应纳税所得额的</w:t>
      </w:r>
      <w:r>
        <w:rPr>
          <w:rFonts w:ascii="仿宋_GB2312" w:eastAsia="仿宋_GB2312" w:hint="eastAsia"/>
          <w:sz w:val="32"/>
          <w:szCs w:val="32"/>
        </w:rPr>
        <w:t>15%</w:t>
      </w:r>
      <w:r>
        <w:rPr>
          <w:rFonts w:ascii="仿宋_GB2312" w:eastAsia="仿宋_GB2312" w:hint="eastAsia"/>
          <w:sz w:val="32"/>
          <w:szCs w:val="32"/>
        </w:rPr>
        <w:t>计算的税额部分，给予财政补贴。该补贴免征个人所得税。</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前款所称的已缴税额，是指下列所得按照《中华人民共和国个人所得税法》规定</w:t>
      </w:r>
      <w:r>
        <w:rPr>
          <w:rFonts w:ascii="仿宋_GB2312" w:eastAsia="仿宋_GB2312" w:cs="仿宋_GB2312" w:hint="eastAsia"/>
          <w:sz w:val="32"/>
          <w:szCs w:val="32"/>
        </w:rPr>
        <w:t>缴纳的个人所得税额</w:t>
      </w:r>
      <w:r>
        <w:rPr>
          <w:rFonts w:ascii="仿宋_GB2312" w:eastAsia="仿宋_GB2312" w:cs="仿宋_GB2312"/>
          <w:sz w:val="32"/>
          <w:szCs w:val="32"/>
        </w:rPr>
        <w:t>:</w:t>
      </w:r>
    </w:p>
    <w:p w:rsidR="002579B2" w:rsidRDefault="000D1A25">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（一）工资、薪金所得；</w:t>
      </w:r>
    </w:p>
    <w:p w:rsidR="002579B2" w:rsidRDefault="000D1A25">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（二）劳务报酬所得；</w:t>
      </w:r>
    </w:p>
    <w:p w:rsidR="002579B2" w:rsidRDefault="000D1A25">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（三）稿酬所得；</w:t>
      </w:r>
    </w:p>
    <w:p w:rsidR="002579B2" w:rsidRDefault="000D1A25">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（四）特许使用费所得；</w:t>
      </w:r>
    </w:p>
    <w:p w:rsidR="002579B2" w:rsidRDefault="000D1A25">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（五）经营所得；</w:t>
      </w:r>
    </w:p>
    <w:p w:rsidR="002579B2" w:rsidRDefault="000D1A25">
      <w:pPr>
        <w:pStyle w:val="Default"/>
        <w:ind w:firstLineChars="200" w:firstLine="640"/>
        <w:rPr>
          <w:rFonts w:ascii="仿宋_GB2312" w:eastAsia="仿宋_GB2312" w:cs="仿宋_GB2312"/>
          <w:sz w:val="32"/>
          <w:szCs w:val="32"/>
        </w:rPr>
      </w:pPr>
      <w:r>
        <w:rPr>
          <w:rFonts w:ascii="仿宋_GB2312" w:eastAsia="仿宋_GB2312" w:cs="仿宋_GB2312" w:hint="eastAsia"/>
          <w:sz w:val="32"/>
          <w:szCs w:val="32"/>
        </w:rPr>
        <w:t>（六）入选政府人才工程或人才项目获得的补贴性所得。</w:t>
      </w:r>
    </w:p>
    <w:p w:rsidR="002579B2" w:rsidRDefault="000D1A25">
      <w:pPr>
        <w:pStyle w:val="Default"/>
        <w:rPr>
          <w:rFonts w:ascii="仿宋_GB2312" w:eastAsia="仿宋_GB2312" w:cs="仿宋_GB2312"/>
          <w:sz w:val="32"/>
          <w:szCs w:val="32"/>
        </w:rPr>
      </w:pPr>
      <w:r>
        <w:rPr>
          <w:rFonts w:hint="eastAsia"/>
          <w:sz w:val="32"/>
          <w:szCs w:val="32"/>
        </w:rPr>
        <w:t xml:space="preserve">　　</w:t>
      </w:r>
      <w:r>
        <w:rPr>
          <w:rFonts w:hint="eastAsia"/>
          <w:sz w:val="32"/>
          <w:szCs w:val="32"/>
        </w:rPr>
        <w:t>第四条（税负差额计算原则）</w:t>
      </w:r>
      <w:r>
        <w:rPr>
          <w:rFonts w:ascii="仿宋_GB2312" w:eastAsia="仿宋_GB2312" w:cs="仿宋_GB2312" w:hint="eastAsia"/>
          <w:sz w:val="32"/>
          <w:szCs w:val="32"/>
        </w:rPr>
        <w:t>财政补贴根据个人所得项目，按照分项计算（综合所得进行综合计算）、合并补贴的方式进行。</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个人所得税税负差额计算，以一个纳税年度为准。纳税年度，自公历一月一日起至十二月三十一日止。</w:t>
      </w:r>
    </w:p>
    <w:p w:rsidR="002579B2" w:rsidRDefault="000D1A25">
      <w:pPr>
        <w:pStyle w:val="Default"/>
        <w:rPr>
          <w:rFonts w:ascii="仿宋_GB2312" w:eastAsia="仿宋_GB2312" w:cs="仿宋_GB2312"/>
          <w:sz w:val="32"/>
          <w:szCs w:val="32"/>
        </w:rPr>
      </w:pPr>
      <w:r>
        <w:rPr>
          <w:rFonts w:hint="eastAsia"/>
          <w:sz w:val="32"/>
          <w:szCs w:val="32"/>
        </w:rPr>
        <w:t xml:space="preserve">　　</w:t>
      </w:r>
      <w:r>
        <w:rPr>
          <w:rFonts w:hint="eastAsia"/>
          <w:sz w:val="32"/>
          <w:szCs w:val="32"/>
        </w:rPr>
        <w:t>第五条（补贴申请、认定、发放原则）</w:t>
      </w:r>
      <w:r>
        <w:rPr>
          <w:rFonts w:ascii="仿宋_GB2312" w:eastAsia="仿宋_GB2312" w:cs="仿宋_GB2312" w:hint="eastAsia"/>
          <w:sz w:val="32"/>
          <w:szCs w:val="32"/>
        </w:rPr>
        <w:t>对在</w:t>
      </w:r>
      <w:r>
        <w:rPr>
          <w:rFonts w:ascii="仿宋_GB2312" w:eastAsia="仿宋_GB2312" w:cs="仿宋_GB2312" w:hint="eastAsia"/>
          <w:sz w:val="32"/>
          <w:szCs w:val="32"/>
        </w:rPr>
        <w:t>中山市</w:t>
      </w:r>
      <w:r>
        <w:rPr>
          <w:rFonts w:ascii="仿宋_GB2312" w:eastAsia="仿宋_GB2312" w:cs="仿宋_GB2312" w:hint="eastAsia"/>
          <w:sz w:val="32"/>
          <w:szCs w:val="32"/>
        </w:rPr>
        <w:t>工作的境外高端人才和紧缺人才的财政补贴按照自愿申报、认定审核的方式，认定名额原则上不设上限。</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对在</w:t>
      </w:r>
      <w:r>
        <w:rPr>
          <w:rFonts w:ascii="仿宋_GB2312" w:eastAsia="仿宋_GB2312" w:cs="仿宋_GB2312" w:hint="eastAsia"/>
          <w:sz w:val="32"/>
          <w:szCs w:val="32"/>
        </w:rPr>
        <w:t>中山市</w:t>
      </w:r>
      <w:r>
        <w:rPr>
          <w:rFonts w:ascii="仿宋_GB2312" w:eastAsia="仿宋_GB2312" w:cs="仿宋_GB2312" w:hint="eastAsia"/>
          <w:sz w:val="32"/>
          <w:szCs w:val="32"/>
        </w:rPr>
        <w:t>工作的境外高端人才和紧缺人才，按照科学客观的原则进行认定。</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粤港澳大湾区个人所得税优惠政策财政补贴每年补贴一次</w:t>
      </w:r>
      <w:r>
        <w:rPr>
          <w:rFonts w:ascii="仿宋_GB2312" w:eastAsia="仿宋_GB2312" w:cs="仿宋_GB2312" w:hint="eastAsia"/>
          <w:sz w:val="32"/>
          <w:szCs w:val="32"/>
        </w:rPr>
        <w:t>。</w:t>
      </w:r>
    </w:p>
    <w:p w:rsidR="002579B2" w:rsidRDefault="000D1A25">
      <w:pPr>
        <w:snapToGrid w:val="0"/>
        <w:spacing w:line="560" w:lineRule="atLeast"/>
        <w:ind w:firstLineChars="200" w:firstLine="640"/>
        <w:rPr>
          <w:rFonts w:eastAsia="仿宋_GB2312"/>
          <w:sz w:val="32"/>
          <w:szCs w:val="32"/>
        </w:rPr>
      </w:pPr>
      <w:r>
        <w:rPr>
          <w:rFonts w:ascii="黑体" w:eastAsia="黑体" w:hAnsi="黑体" w:cs="黑体" w:hint="eastAsia"/>
          <w:sz w:val="32"/>
          <w:szCs w:val="32"/>
        </w:rPr>
        <w:t>第六条（部门职能分工）</w:t>
      </w:r>
      <w:r>
        <w:rPr>
          <w:rFonts w:eastAsia="仿宋_GB2312" w:hint="eastAsia"/>
          <w:sz w:val="32"/>
          <w:szCs w:val="32"/>
        </w:rPr>
        <w:t xml:space="preserve">市科技局、市人社局、市税务局、市财政局按照明确职责、规范程序和分工协作的原则，负责我市境外高端人才和紧缺人才的组织认定、财政补贴资金的预算安排、审核和拨付工作。其中：　</w:t>
      </w:r>
      <w:r>
        <w:rPr>
          <w:rFonts w:eastAsia="仿宋_GB2312" w:hint="eastAsia"/>
          <w:sz w:val="32"/>
          <w:szCs w:val="32"/>
        </w:rPr>
        <w:br/>
      </w:r>
      <w:r>
        <w:rPr>
          <w:rFonts w:eastAsia="仿宋_GB2312" w:hint="eastAsia"/>
          <w:sz w:val="32"/>
          <w:szCs w:val="32"/>
        </w:rPr>
        <w:t xml:space="preserve">　　市科技局负责境外高端人才的认定和个人所得税财政补贴受理和审核拨付；</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lastRenderedPageBreak/>
        <w:t xml:space="preserve">    </w:t>
      </w:r>
      <w:r>
        <w:rPr>
          <w:rFonts w:ascii="仿宋_GB2312" w:eastAsia="仿宋_GB2312" w:cs="仿宋_GB2312" w:hint="eastAsia"/>
          <w:sz w:val="32"/>
          <w:szCs w:val="32"/>
        </w:rPr>
        <w:t>市人社局负责境</w:t>
      </w:r>
      <w:r>
        <w:rPr>
          <w:rFonts w:ascii="仿宋_GB2312" w:eastAsia="仿宋_GB2312" w:cs="仿宋_GB2312" w:hint="eastAsia"/>
          <w:sz w:val="32"/>
          <w:szCs w:val="32"/>
        </w:rPr>
        <w:t>外紧缺人才的认定和个人所得税财政补贴受理和审核拨付；</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市税务局负责个人所得税财政补贴申请人税负差额的审核；</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 xml:space="preserve">　　市财政局负责按程序安排个人所得税财政补贴资金的预算。</w:t>
      </w:r>
    </w:p>
    <w:p w:rsidR="002579B2" w:rsidRDefault="000D1A25">
      <w:pPr>
        <w:pStyle w:val="Default"/>
        <w:rPr>
          <w:rFonts w:ascii="仿宋" w:eastAsia="仿宋" w:hAnsi="仿宋" w:cs="仿宋"/>
          <w:sz w:val="32"/>
          <w:szCs w:val="32"/>
        </w:rPr>
      </w:pPr>
      <w:r>
        <w:rPr>
          <w:rFonts w:ascii="仿宋_GB2312" w:eastAsia="仿宋_GB2312" w:cs="仿宋_GB2312" w:hint="eastAsia"/>
          <w:sz w:val="32"/>
          <w:szCs w:val="32"/>
        </w:rPr>
        <w:t xml:space="preserve">　　</w:t>
      </w:r>
      <w:r>
        <w:rPr>
          <w:rFonts w:hAnsi="黑体" w:hint="eastAsia"/>
          <w:sz w:val="32"/>
          <w:szCs w:val="32"/>
        </w:rPr>
        <w:t>第七条</w:t>
      </w:r>
      <w:r>
        <w:rPr>
          <w:rFonts w:ascii="仿宋_GB2312" w:eastAsia="仿宋_GB2312" w:cs="仿宋_GB2312" w:hint="eastAsia"/>
          <w:sz w:val="32"/>
          <w:szCs w:val="32"/>
        </w:rPr>
        <w:t>（补贴资金来源）</w:t>
      </w:r>
      <w:r>
        <w:rPr>
          <w:rFonts w:ascii="仿宋_GB2312" w:eastAsia="仿宋_GB2312" w:cs="仿宋_GB2312" w:hint="eastAsia"/>
          <w:sz w:val="32"/>
          <w:szCs w:val="32"/>
        </w:rPr>
        <w:t>个人所得税</w:t>
      </w:r>
      <w:r>
        <w:rPr>
          <w:rFonts w:ascii="仿宋_GB2312" w:eastAsia="仿宋_GB2312" w:cs="仿宋_GB2312" w:hint="eastAsia"/>
          <w:sz w:val="32"/>
          <w:szCs w:val="32"/>
          <w:lang w:val="zh-CN"/>
        </w:rPr>
        <w:t>财政补贴纳入人才认定</w:t>
      </w:r>
      <w:r>
        <w:rPr>
          <w:rFonts w:ascii="仿宋_GB2312" w:eastAsia="仿宋_GB2312" w:hAnsi="Tahoma" w:cs="Tahoma" w:hint="eastAsia"/>
          <w:sz w:val="32"/>
          <w:szCs w:val="32"/>
          <w:lang w:val="zh-CN"/>
        </w:rPr>
        <w:t>部门的部门预算管理。</w:t>
      </w:r>
    </w:p>
    <w:p w:rsidR="002579B2" w:rsidRDefault="000D1A25">
      <w:pPr>
        <w:pStyle w:val="Default"/>
        <w:rPr>
          <w:sz w:val="32"/>
          <w:szCs w:val="32"/>
        </w:rPr>
      </w:pPr>
      <w:r>
        <w:rPr>
          <w:rFonts w:hint="eastAsia"/>
          <w:sz w:val="32"/>
          <w:szCs w:val="32"/>
        </w:rPr>
        <w:t xml:space="preserve">　　　　　　　</w:t>
      </w:r>
      <w:r>
        <w:rPr>
          <w:rFonts w:hint="eastAsia"/>
          <w:sz w:val="32"/>
          <w:szCs w:val="32"/>
        </w:rPr>
        <w:t>第二章</w:t>
      </w:r>
      <w:r>
        <w:rPr>
          <w:sz w:val="32"/>
          <w:szCs w:val="32"/>
        </w:rPr>
        <w:t xml:space="preserve"> </w:t>
      </w:r>
      <w:r>
        <w:rPr>
          <w:rFonts w:hint="eastAsia"/>
          <w:sz w:val="32"/>
          <w:szCs w:val="32"/>
        </w:rPr>
        <w:t>补贴申请人资格认定标准</w:t>
      </w:r>
    </w:p>
    <w:p w:rsidR="002579B2" w:rsidRDefault="000D1A25">
      <w:pPr>
        <w:pStyle w:val="Default"/>
        <w:rPr>
          <w:rFonts w:ascii="仿宋_GB2312" w:eastAsia="仿宋_GB2312" w:cs="仿宋_GB2312"/>
          <w:sz w:val="32"/>
          <w:szCs w:val="32"/>
        </w:rPr>
      </w:pPr>
      <w:r>
        <w:rPr>
          <w:rFonts w:hint="eastAsia"/>
          <w:sz w:val="32"/>
          <w:szCs w:val="32"/>
        </w:rPr>
        <w:t xml:space="preserve">　　</w:t>
      </w:r>
      <w:r>
        <w:rPr>
          <w:rFonts w:hint="eastAsia"/>
          <w:sz w:val="32"/>
          <w:szCs w:val="32"/>
        </w:rPr>
        <w:t>第八条（申请人基本条件）</w:t>
      </w:r>
      <w:r>
        <w:rPr>
          <w:rFonts w:ascii="仿宋" w:eastAsia="仿宋" w:hAnsi="仿宋" w:cs="仿宋" w:hint="eastAsia"/>
          <w:sz w:val="32"/>
          <w:szCs w:val="32"/>
        </w:rPr>
        <w:t> </w:t>
      </w:r>
      <w:r>
        <w:rPr>
          <w:rFonts w:ascii="仿宋_GB2312" w:eastAsia="仿宋_GB2312" w:cs="仿宋_GB2312" w:hint="eastAsia"/>
          <w:sz w:val="32"/>
          <w:szCs w:val="32"/>
        </w:rPr>
        <w:t>本办法第三条所指的境外高端人才和紧缺人才（以下称申请人），应当具备以下</w:t>
      </w:r>
      <w:r>
        <w:rPr>
          <w:rFonts w:ascii="仿宋_GB2312" w:eastAsia="仿宋_GB2312" w:cs="仿宋_GB2312" w:hint="eastAsia"/>
          <w:sz w:val="32"/>
          <w:szCs w:val="32"/>
        </w:rPr>
        <w:t>基本</w:t>
      </w:r>
      <w:r>
        <w:rPr>
          <w:rFonts w:ascii="仿宋_GB2312" w:eastAsia="仿宋_GB2312" w:cs="仿宋_GB2312" w:hint="eastAsia"/>
          <w:sz w:val="32"/>
          <w:szCs w:val="32"/>
        </w:rPr>
        <w:t>条件：</w:t>
      </w:r>
    </w:p>
    <w:p w:rsidR="002579B2" w:rsidRDefault="000D1A25">
      <w:pPr>
        <w:spacing w:line="360" w:lineRule="auto"/>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（一）</w:t>
      </w:r>
      <w:r>
        <w:rPr>
          <w:rFonts w:ascii="仿宋_GB2312" w:eastAsia="仿宋_GB2312" w:hint="eastAsia"/>
          <w:sz w:val="32"/>
          <w:szCs w:val="32"/>
        </w:rPr>
        <w:t>具有外国国籍人士</w:t>
      </w:r>
      <w:r>
        <w:rPr>
          <w:rFonts w:ascii="仿宋_GB2312" w:eastAsia="仿宋_GB2312" w:hint="eastAsia"/>
          <w:sz w:val="32"/>
          <w:szCs w:val="32"/>
        </w:rPr>
        <w:t>;</w:t>
      </w:r>
      <w:r>
        <w:rPr>
          <w:rFonts w:ascii="仿宋_GB2312" w:eastAsia="仿宋_GB2312" w:hint="eastAsia"/>
          <w:sz w:val="32"/>
          <w:szCs w:val="32"/>
        </w:rPr>
        <w:t>香港、澳门、台湾地区永久性居民，取得香港入境计划</w:t>
      </w:r>
      <w:r>
        <w:rPr>
          <w:rFonts w:ascii="仿宋_GB2312" w:eastAsia="仿宋_GB2312" w:hint="eastAsia"/>
          <w:sz w:val="32"/>
          <w:szCs w:val="32"/>
        </w:rPr>
        <w:t>(</w:t>
      </w:r>
      <w:r>
        <w:rPr>
          <w:rFonts w:ascii="仿宋_GB2312" w:eastAsia="仿宋_GB2312" w:hint="eastAsia"/>
          <w:sz w:val="32"/>
          <w:szCs w:val="32"/>
        </w:rPr>
        <w:t>优才、专业人士及企业家</w:t>
      </w:r>
      <w:r>
        <w:rPr>
          <w:rFonts w:ascii="仿宋_GB2312" w:eastAsia="仿宋_GB2312" w:hint="eastAsia"/>
          <w:sz w:val="32"/>
          <w:szCs w:val="32"/>
        </w:rPr>
        <w:t>)</w:t>
      </w:r>
      <w:r>
        <w:rPr>
          <w:rFonts w:ascii="仿宋_GB2312" w:eastAsia="仿宋_GB2312" w:hint="eastAsia"/>
          <w:sz w:val="32"/>
          <w:szCs w:val="32"/>
        </w:rPr>
        <w:t>的香港居民，赴港澳定居的内地居民</w:t>
      </w:r>
      <w:r>
        <w:rPr>
          <w:rFonts w:ascii="仿宋_GB2312" w:eastAsia="仿宋_GB2312" w:hint="eastAsia"/>
          <w:sz w:val="32"/>
          <w:szCs w:val="32"/>
        </w:rPr>
        <w:t>;</w:t>
      </w:r>
      <w:r>
        <w:rPr>
          <w:rFonts w:ascii="仿宋_GB2312" w:eastAsia="仿宋_GB2312" w:hint="eastAsia"/>
          <w:sz w:val="32"/>
          <w:szCs w:val="32"/>
        </w:rPr>
        <w:t>取得国外长期居留权的海外华侨，或取得国外长期居留权的归国留学人才。</w:t>
      </w:r>
    </w:p>
    <w:p w:rsidR="002579B2" w:rsidRDefault="000D1A25">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w:t>
      </w:r>
      <w:r>
        <w:rPr>
          <w:rFonts w:ascii="仿宋_GB2312" w:eastAsia="仿宋_GB2312" w:hint="eastAsia"/>
          <w:sz w:val="32"/>
          <w:szCs w:val="32"/>
        </w:rPr>
        <w:t>申请人纳税年度内在</w:t>
      </w:r>
      <w:r>
        <w:rPr>
          <w:rFonts w:ascii="仿宋_GB2312" w:eastAsia="仿宋_GB2312" w:hint="eastAsia"/>
          <w:sz w:val="32"/>
          <w:szCs w:val="32"/>
        </w:rPr>
        <w:t>中山</w:t>
      </w:r>
      <w:r>
        <w:rPr>
          <w:rFonts w:ascii="仿宋_GB2312" w:eastAsia="仿宋_GB2312" w:hint="eastAsia"/>
          <w:sz w:val="32"/>
          <w:szCs w:val="32"/>
        </w:rPr>
        <w:t>市工作，且在</w:t>
      </w:r>
      <w:r>
        <w:rPr>
          <w:rFonts w:ascii="仿宋_GB2312" w:eastAsia="仿宋_GB2312" w:hint="eastAsia"/>
          <w:sz w:val="32"/>
          <w:szCs w:val="32"/>
        </w:rPr>
        <w:t>中山</w:t>
      </w:r>
      <w:r>
        <w:rPr>
          <w:rFonts w:ascii="仿宋_GB2312" w:eastAsia="仿宋_GB2312" w:hint="eastAsia"/>
          <w:sz w:val="32"/>
          <w:szCs w:val="32"/>
        </w:rPr>
        <w:t>市依法缴纳个人所得税。</w:t>
      </w:r>
    </w:p>
    <w:p w:rsidR="002579B2" w:rsidRDefault="000D1A25">
      <w:pPr>
        <w:spacing w:line="360" w:lineRule="auto"/>
        <w:ind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遵守法律法规、科研伦理和科研诚信。</w:t>
      </w:r>
    </w:p>
    <w:p w:rsidR="002579B2" w:rsidRDefault="000D1A25">
      <w:pPr>
        <w:pStyle w:val="Default"/>
        <w:rPr>
          <w:rFonts w:ascii="仿宋_GB2312" w:eastAsia="仿宋_GB2312" w:cs="仿宋_GB2312"/>
          <w:sz w:val="32"/>
          <w:szCs w:val="32"/>
        </w:rPr>
      </w:pPr>
      <w:r>
        <w:rPr>
          <w:rFonts w:hint="eastAsia"/>
          <w:sz w:val="32"/>
          <w:szCs w:val="32"/>
        </w:rPr>
        <w:t xml:space="preserve">　　</w:t>
      </w:r>
      <w:r>
        <w:rPr>
          <w:rFonts w:hint="eastAsia"/>
          <w:sz w:val="32"/>
          <w:szCs w:val="32"/>
        </w:rPr>
        <w:t>第九条（申请人资格条件）</w:t>
      </w:r>
      <w:r>
        <w:rPr>
          <w:rFonts w:ascii="仿宋_GB2312" w:eastAsia="仿宋_GB2312" w:cs="仿宋_GB2312" w:hint="eastAsia"/>
          <w:sz w:val="32"/>
          <w:szCs w:val="32"/>
        </w:rPr>
        <w:t>符合本办法第八条的申请人，还应当符合下列条件之一：</w:t>
      </w:r>
    </w:p>
    <w:p w:rsidR="002579B2" w:rsidRDefault="000D1A25">
      <w:pPr>
        <w:spacing w:line="360" w:lineRule="auto"/>
        <w:rPr>
          <w:rFonts w:ascii="黑体" w:eastAsia="黑体" w:hAnsi="黑体" w:cs="黑体"/>
          <w:b/>
          <w:bCs/>
          <w:color w:val="000000"/>
          <w:sz w:val="32"/>
          <w:szCs w:val="32"/>
        </w:rPr>
      </w:pPr>
      <w:r>
        <w:rPr>
          <w:rFonts w:ascii="仿宋_GB2312" w:eastAsia="仿宋_GB2312" w:hint="eastAsia"/>
          <w:sz w:val="32"/>
          <w:szCs w:val="32"/>
        </w:rPr>
        <w:t xml:space="preserve">　</w:t>
      </w:r>
      <w:r>
        <w:rPr>
          <w:rFonts w:ascii="黑体" w:eastAsia="黑体" w:hAnsi="黑体" w:cs="黑体" w:hint="eastAsia"/>
          <w:b/>
          <w:bCs/>
          <w:color w:val="000000"/>
          <w:sz w:val="32"/>
          <w:szCs w:val="32"/>
        </w:rPr>
        <w:t xml:space="preserve">　</w:t>
      </w:r>
      <w:r>
        <w:rPr>
          <w:rFonts w:ascii="黑体" w:eastAsia="黑体" w:hAnsi="黑体" w:cs="黑体" w:hint="eastAsia"/>
          <w:b/>
          <w:bCs/>
          <w:color w:val="000000"/>
          <w:sz w:val="32"/>
          <w:szCs w:val="32"/>
        </w:rPr>
        <w:t>(</w:t>
      </w:r>
      <w:r>
        <w:rPr>
          <w:rFonts w:ascii="黑体" w:eastAsia="黑体" w:hAnsi="黑体" w:cs="黑体" w:hint="eastAsia"/>
          <w:b/>
          <w:bCs/>
          <w:color w:val="000000"/>
          <w:sz w:val="32"/>
          <w:szCs w:val="32"/>
        </w:rPr>
        <w:t>一</w:t>
      </w:r>
      <w:r>
        <w:rPr>
          <w:rFonts w:ascii="黑体" w:eastAsia="黑体" w:hAnsi="黑体" w:cs="黑体" w:hint="eastAsia"/>
          <w:b/>
          <w:bCs/>
          <w:color w:val="000000"/>
          <w:sz w:val="32"/>
          <w:szCs w:val="32"/>
        </w:rPr>
        <w:t>)</w:t>
      </w:r>
      <w:r>
        <w:rPr>
          <w:rFonts w:ascii="黑体" w:eastAsia="黑体" w:hAnsi="黑体" w:cs="黑体" w:hint="eastAsia"/>
          <w:b/>
          <w:bCs/>
          <w:color w:val="000000"/>
          <w:sz w:val="32"/>
          <w:szCs w:val="32"/>
        </w:rPr>
        <w:t>境外高端人才应当符合下列条件之一</w:t>
      </w:r>
    </w:p>
    <w:p w:rsidR="002579B2" w:rsidRDefault="000D1A25">
      <w:pPr>
        <w:numPr>
          <w:ilvl w:val="0"/>
          <w:numId w:val="1"/>
        </w:numPr>
        <w:spacing w:line="580" w:lineRule="exact"/>
        <w:ind w:firstLine="640"/>
        <w:rPr>
          <w:rFonts w:ascii="仿宋_GB2312" w:eastAsia="仿宋_GB2312"/>
          <w:sz w:val="32"/>
          <w:szCs w:val="32"/>
        </w:rPr>
      </w:pPr>
      <w:r>
        <w:rPr>
          <w:rFonts w:ascii="仿宋_GB2312" w:eastAsia="仿宋_GB2312" w:hint="eastAsia"/>
          <w:sz w:val="32"/>
          <w:szCs w:val="32"/>
        </w:rPr>
        <w:t>国家重大人才工程入选者</w:t>
      </w:r>
      <w:r>
        <w:rPr>
          <w:rFonts w:ascii="仿宋_GB2312" w:eastAsia="仿宋_GB2312" w:hint="eastAsia"/>
          <w:sz w:val="32"/>
          <w:szCs w:val="32"/>
        </w:rPr>
        <w:t>；</w:t>
      </w:r>
    </w:p>
    <w:p w:rsidR="002579B2" w:rsidRDefault="000D1A25">
      <w:pPr>
        <w:spacing w:line="580" w:lineRule="exact"/>
        <w:rPr>
          <w:rFonts w:eastAsia="仿宋_GB2312"/>
          <w:sz w:val="32"/>
          <w:szCs w:val="32"/>
        </w:rPr>
      </w:pPr>
      <w:r>
        <w:rPr>
          <w:rFonts w:eastAsia="仿宋_GB2312" w:hint="eastAsia"/>
          <w:sz w:val="32"/>
          <w:szCs w:val="32"/>
        </w:rPr>
        <w:t xml:space="preserve">    </w:t>
      </w:r>
      <w:r>
        <w:rPr>
          <w:rFonts w:eastAsia="仿宋_GB2312" w:hint="eastAsia"/>
          <w:sz w:val="32"/>
          <w:szCs w:val="32"/>
        </w:rPr>
        <w:t>2</w:t>
      </w:r>
      <w:r>
        <w:rPr>
          <w:rFonts w:ascii="仿宋_GB2312" w:eastAsia="仿宋_GB2312" w:hint="eastAsia"/>
          <w:sz w:val="32"/>
          <w:szCs w:val="32"/>
        </w:rPr>
        <w:t>、达到省级人才标准</w:t>
      </w:r>
    </w:p>
    <w:p w:rsidR="002579B2" w:rsidRDefault="000D1A25">
      <w:pPr>
        <w:spacing w:line="580" w:lineRule="exact"/>
        <w:ind w:firstLine="640"/>
        <w:rPr>
          <w:rFonts w:eastAsia="仿宋_GB2312"/>
          <w:sz w:val="32"/>
          <w:szCs w:val="32"/>
        </w:rPr>
      </w:pPr>
      <w:r>
        <w:rPr>
          <w:rFonts w:eastAsia="仿宋_GB2312" w:hint="eastAsia"/>
          <w:sz w:val="32"/>
          <w:szCs w:val="32"/>
        </w:rPr>
        <w:lastRenderedPageBreak/>
        <w:t>“珠江人才计划”、“</w:t>
      </w:r>
      <w:r>
        <w:rPr>
          <w:rFonts w:ascii="仿宋_GB2312" w:eastAsia="仿宋_GB2312" w:hint="eastAsia"/>
          <w:sz w:val="32"/>
          <w:szCs w:val="32"/>
        </w:rPr>
        <w:t>广东特支计划</w:t>
      </w:r>
      <w:r>
        <w:rPr>
          <w:rFonts w:eastAsia="仿宋_GB2312" w:hint="eastAsia"/>
          <w:sz w:val="32"/>
          <w:szCs w:val="32"/>
        </w:rPr>
        <w:t>”、“扬帆计划”入选者</w:t>
      </w:r>
      <w:r>
        <w:rPr>
          <w:rFonts w:ascii="仿宋_GB2312" w:eastAsia="仿宋_GB2312" w:hint="eastAsia"/>
          <w:sz w:val="32"/>
          <w:szCs w:val="32"/>
        </w:rPr>
        <w:t>、团队带头人及核心成员，南粤突出贡献奖和创新奖个人或团队带头人；经认定的广东省外籍和港澳台高层次人才、取得省</w:t>
      </w:r>
      <w:r>
        <w:rPr>
          <w:rFonts w:eastAsia="仿宋_GB2312" w:hint="eastAsia"/>
          <w:sz w:val="32"/>
          <w:szCs w:val="32"/>
        </w:rPr>
        <w:t>“人才优粤卡”的人才</w:t>
      </w:r>
      <w:r>
        <w:rPr>
          <w:rFonts w:ascii="仿宋_GB2312" w:eastAsia="仿宋_GB2312" w:hint="eastAsia"/>
          <w:sz w:val="32"/>
          <w:szCs w:val="32"/>
        </w:rPr>
        <w:t>；</w:t>
      </w:r>
    </w:p>
    <w:p w:rsidR="002579B2" w:rsidRDefault="000D1A25">
      <w:pPr>
        <w:spacing w:line="580" w:lineRule="exact"/>
        <w:ind w:firstLine="640"/>
        <w:rPr>
          <w:rFonts w:eastAsia="仿宋_GB2312"/>
          <w:sz w:val="32"/>
          <w:szCs w:val="32"/>
        </w:rPr>
      </w:pPr>
      <w:r>
        <w:rPr>
          <w:rFonts w:eastAsia="仿宋_GB2312" w:hint="eastAsia"/>
          <w:sz w:val="32"/>
          <w:szCs w:val="32"/>
        </w:rPr>
        <w:t>3</w:t>
      </w:r>
      <w:r>
        <w:rPr>
          <w:rFonts w:ascii="仿宋_GB2312" w:eastAsia="仿宋_GB2312" w:hint="eastAsia"/>
          <w:sz w:val="32"/>
          <w:szCs w:val="32"/>
        </w:rPr>
        <w:t>、达到市级人才标准</w:t>
      </w:r>
    </w:p>
    <w:p w:rsidR="002579B2" w:rsidRDefault="000D1A25">
      <w:pPr>
        <w:spacing w:line="580" w:lineRule="exact"/>
        <w:ind w:firstLine="640"/>
        <w:rPr>
          <w:rFonts w:ascii="仿宋_GB2312" w:eastAsia="仿宋_GB2312"/>
          <w:sz w:val="32"/>
          <w:szCs w:val="32"/>
        </w:rPr>
      </w:pPr>
      <w:r>
        <w:rPr>
          <w:rFonts w:ascii="仿宋_GB2312" w:eastAsia="仿宋_GB2312" w:hint="eastAsia"/>
          <w:sz w:val="32"/>
          <w:szCs w:val="32"/>
        </w:rPr>
        <w:t>市优秀专家</w:t>
      </w:r>
      <w:r>
        <w:rPr>
          <w:rFonts w:eastAsia="仿宋_GB2312" w:hint="eastAsia"/>
          <w:sz w:val="32"/>
          <w:szCs w:val="32"/>
        </w:rPr>
        <w:t>·</w:t>
      </w:r>
      <w:r>
        <w:rPr>
          <w:rFonts w:ascii="仿宋_GB2312" w:eastAsia="仿宋_GB2312" w:hint="eastAsia"/>
          <w:sz w:val="32"/>
          <w:szCs w:val="32"/>
        </w:rPr>
        <w:t>拔尖人才、市紧缺适用高层次人才第六层次及以上人才</w:t>
      </w:r>
      <w:r>
        <w:rPr>
          <w:rFonts w:ascii="仿宋_GB2312" w:eastAsia="仿宋_GB2312" w:hint="eastAsia"/>
          <w:sz w:val="32"/>
          <w:szCs w:val="32"/>
        </w:rPr>
        <w:t>；</w:t>
      </w:r>
      <w:r>
        <w:rPr>
          <w:rFonts w:ascii="仿宋_GB2312" w:eastAsia="仿宋_GB2312" w:hint="eastAsia"/>
          <w:sz w:val="32"/>
          <w:szCs w:val="32"/>
        </w:rPr>
        <w:t>我市重大创新平台的科研团队成员，市级创新创业科研团队成员，市高等院校、科研机构、医院等相关机构中的科研技术团队成员</w:t>
      </w:r>
      <w:r>
        <w:rPr>
          <w:rFonts w:ascii="仿宋_GB2312" w:eastAsia="仿宋_GB2312" w:hint="eastAsia"/>
          <w:sz w:val="32"/>
          <w:szCs w:val="32"/>
        </w:rPr>
        <w:t>；</w:t>
      </w:r>
    </w:p>
    <w:p w:rsidR="002579B2" w:rsidRDefault="000D1A25">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、外籍人士取得外国人工作许可证（</w:t>
      </w:r>
      <w:r>
        <w:rPr>
          <w:rFonts w:eastAsia="仿宋_GB2312" w:hint="eastAsia"/>
          <w:sz w:val="32"/>
          <w:szCs w:val="32"/>
        </w:rPr>
        <w:t>A</w:t>
      </w:r>
      <w:r>
        <w:rPr>
          <w:rFonts w:ascii="仿宋_GB2312" w:eastAsia="仿宋_GB2312" w:hint="eastAsia"/>
          <w:sz w:val="32"/>
          <w:szCs w:val="32"/>
        </w:rPr>
        <w:t>类）、外国高端人才确认函的人才</w:t>
      </w:r>
      <w:r>
        <w:rPr>
          <w:rFonts w:ascii="仿宋_GB2312" w:eastAsia="仿宋_GB2312" w:hint="eastAsia"/>
          <w:sz w:val="32"/>
          <w:szCs w:val="32"/>
        </w:rPr>
        <w:t>；</w:t>
      </w:r>
    </w:p>
    <w:p w:rsidR="002579B2" w:rsidRDefault="000D1A25">
      <w:pPr>
        <w:rPr>
          <w:rFonts w:ascii="仿宋_GB2312" w:eastAsia="仿宋_GB2312"/>
          <w:sz w:val="32"/>
          <w:szCs w:val="32"/>
        </w:rPr>
      </w:pPr>
      <w:r>
        <w:rPr>
          <w:rFonts w:ascii="仿宋_GB2312" w:eastAsia="仿宋_GB2312" w:hint="eastAsia"/>
          <w:sz w:val="32"/>
          <w:szCs w:val="32"/>
        </w:rPr>
        <w:t xml:space="preserve">    5</w:t>
      </w:r>
      <w:r>
        <w:rPr>
          <w:rFonts w:ascii="仿宋_GB2312" w:eastAsia="仿宋_GB2312" w:hint="eastAsia"/>
          <w:sz w:val="32"/>
          <w:szCs w:val="32"/>
        </w:rPr>
        <w:t>、港澳台人士平均工资收入不低于我市上年度城镇非私营单位在岗职工平</w:t>
      </w:r>
      <w:r>
        <w:rPr>
          <w:rFonts w:ascii="仿宋_GB2312" w:eastAsia="仿宋_GB2312" w:hint="eastAsia"/>
          <w:sz w:val="32"/>
          <w:szCs w:val="32"/>
        </w:rPr>
        <w:t>均工资收入</w:t>
      </w:r>
      <w:r>
        <w:rPr>
          <w:rFonts w:eastAsia="仿宋_GB2312" w:hint="eastAsia"/>
          <w:sz w:val="32"/>
          <w:szCs w:val="32"/>
        </w:rPr>
        <w:t>6</w:t>
      </w:r>
      <w:r>
        <w:rPr>
          <w:rFonts w:ascii="仿宋_GB2312" w:eastAsia="仿宋_GB2312" w:hint="eastAsia"/>
          <w:sz w:val="32"/>
          <w:szCs w:val="32"/>
        </w:rPr>
        <w:t>倍的人才</w:t>
      </w:r>
      <w:r>
        <w:rPr>
          <w:rFonts w:ascii="仿宋_GB2312" w:eastAsia="仿宋_GB2312" w:hint="eastAsia"/>
          <w:sz w:val="32"/>
          <w:szCs w:val="32"/>
        </w:rPr>
        <w:t>；</w:t>
      </w:r>
    </w:p>
    <w:p w:rsidR="002579B2" w:rsidRDefault="000D1A25">
      <w:r>
        <w:rPr>
          <w:rFonts w:ascii="仿宋_GB2312" w:eastAsia="仿宋_GB2312" w:hint="eastAsia"/>
          <w:sz w:val="32"/>
          <w:szCs w:val="32"/>
        </w:rPr>
        <w:t xml:space="preserve">    6</w:t>
      </w:r>
      <w:r>
        <w:rPr>
          <w:rFonts w:ascii="仿宋_GB2312" w:eastAsia="仿宋_GB2312" w:hint="eastAsia"/>
          <w:sz w:val="32"/>
          <w:szCs w:val="32"/>
        </w:rPr>
        <w:t>、取得国外长期居留权的回国留学人员和海外华侨的认定标准参照上述条件执行。</w:t>
      </w:r>
    </w:p>
    <w:p w:rsidR="002579B2" w:rsidRDefault="000D1A25">
      <w:pPr>
        <w:widowControl/>
        <w:shd w:val="clear" w:color="auto" w:fill="FFFFFF"/>
        <w:spacing w:line="600" w:lineRule="exact"/>
        <w:ind w:firstLineChars="200" w:firstLine="643"/>
        <w:jc w:val="left"/>
        <w:rPr>
          <w:rFonts w:ascii="黑体" w:eastAsia="黑体" w:hAnsi="黑体" w:cs="黑体"/>
          <w:b/>
          <w:bCs/>
          <w:color w:val="000000"/>
          <w:sz w:val="32"/>
          <w:szCs w:val="32"/>
        </w:rPr>
      </w:pPr>
      <w:r>
        <w:rPr>
          <w:rFonts w:ascii="黑体" w:eastAsia="黑体" w:hAnsi="黑体" w:cs="黑体" w:hint="eastAsia"/>
          <w:b/>
          <w:bCs/>
          <w:color w:val="000000"/>
          <w:sz w:val="32"/>
          <w:szCs w:val="32"/>
        </w:rPr>
        <w:t>(</w:t>
      </w:r>
      <w:r>
        <w:rPr>
          <w:rFonts w:ascii="黑体" w:eastAsia="黑体" w:hAnsi="黑体" w:cs="黑体" w:hint="eastAsia"/>
          <w:b/>
          <w:bCs/>
          <w:color w:val="000000"/>
          <w:sz w:val="32"/>
          <w:szCs w:val="32"/>
        </w:rPr>
        <w:t>二</w:t>
      </w:r>
      <w:r>
        <w:rPr>
          <w:rFonts w:ascii="黑体" w:eastAsia="黑体" w:hAnsi="黑体" w:cs="黑体" w:hint="eastAsia"/>
          <w:b/>
          <w:bCs/>
          <w:color w:val="000000"/>
          <w:sz w:val="32"/>
          <w:szCs w:val="32"/>
        </w:rPr>
        <w:t>)</w:t>
      </w:r>
      <w:r>
        <w:rPr>
          <w:rFonts w:ascii="黑体" w:eastAsia="黑体" w:hAnsi="黑体" w:cs="黑体" w:hint="eastAsia"/>
          <w:b/>
          <w:bCs/>
          <w:color w:val="000000"/>
          <w:sz w:val="32"/>
          <w:szCs w:val="32"/>
        </w:rPr>
        <w:t>境外紧缺人才应当符合下列条件之一：</w:t>
      </w:r>
    </w:p>
    <w:p w:rsidR="002579B2" w:rsidRPr="000D1A25" w:rsidRDefault="000D1A25" w:rsidP="000D1A25">
      <w:pPr>
        <w:ind w:firstLineChars="200" w:firstLine="640"/>
        <w:rPr>
          <w:rFonts w:ascii="仿宋_GB2312" w:eastAsia="仿宋_GB2312"/>
          <w:sz w:val="32"/>
          <w:szCs w:val="32"/>
        </w:rPr>
      </w:pPr>
      <w:r w:rsidRPr="000D1A25">
        <w:rPr>
          <w:rFonts w:ascii="仿宋_GB2312" w:eastAsia="仿宋_GB2312" w:hint="eastAsia"/>
          <w:sz w:val="32"/>
          <w:szCs w:val="32"/>
        </w:rPr>
        <w:t>1</w:t>
      </w:r>
      <w:r w:rsidRPr="000D1A25">
        <w:rPr>
          <w:rFonts w:ascii="仿宋_GB2312" w:eastAsia="仿宋_GB2312" w:hint="eastAsia"/>
          <w:sz w:val="32"/>
          <w:szCs w:val="32"/>
        </w:rPr>
        <w:t>、取得外国人工作许可证（</w:t>
      </w:r>
      <w:r w:rsidRPr="000D1A25">
        <w:rPr>
          <w:rFonts w:ascii="仿宋_GB2312" w:eastAsia="仿宋_GB2312" w:hint="eastAsia"/>
          <w:sz w:val="32"/>
          <w:szCs w:val="32"/>
        </w:rPr>
        <w:t>B</w:t>
      </w:r>
      <w:r w:rsidRPr="000D1A25">
        <w:rPr>
          <w:rFonts w:ascii="仿宋_GB2312" w:eastAsia="仿宋_GB2312" w:hint="eastAsia"/>
          <w:sz w:val="32"/>
          <w:szCs w:val="32"/>
        </w:rPr>
        <w:t>类）人才；</w:t>
      </w:r>
    </w:p>
    <w:p w:rsidR="002579B2" w:rsidRPr="000D1A25" w:rsidRDefault="000D1A25" w:rsidP="000D1A25">
      <w:pPr>
        <w:ind w:firstLineChars="200" w:firstLine="640"/>
        <w:rPr>
          <w:rFonts w:ascii="仿宋_GB2312" w:eastAsia="仿宋_GB2312"/>
          <w:sz w:val="32"/>
          <w:szCs w:val="32"/>
        </w:rPr>
      </w:pPr>
      <w:r w:rsidRPr="000D1A25">
        <w:rPr>
          <w:rFonts w:ascii="仿宋_GB2312" w:eastAsia="仿宋_GB2312" w:hint="eastAsia"/>
          <w:sz w:val="32"/>
          <w:szCs w:val="32"/>
        </w:rPr>
        <w:t>2</w:t>
      </w:r>
      <w:r w:rsidRPr="000D1A25">
        <w:rPr>
          <w:rFonts w:ascii="仿宋_GB2312" w:eastAsia="仿宋_GB2312" w:hint="eastAsia"/>
          <w:sz w:val="32"/>
          <w:szCs w:val="32"/>
        </w:rPr>
        <w:t>、在我市新一代信息技术、健康医药、高端装备制造等产业，以及自然科学、工程技术、哲学社会科学、教育、金融、环保等领域就业创业的技术技能骨干和优秀管理人才；</w:t>
      </w:r>
    </w:p>
    <w:p w:rsidR="002579B2" w:rsidRPr="000D1A25" w:rsidRDefault="000D1A25" w:rsidP="000D1A25">
      <w:pPr>
        <w:ind w:firstLineChars="200" w:firstLine="640"/>
        <w:rPr>
          <w:rFonts w:ascii="仿宋_GB2312" w:eastAsia="仿宋_GB2312"/>
          <w:sz w:val="32"/>
          <w:szCs w:val="32"/>
        </w:rPr>
      </w:pPr>
      <w:r w:rsidRPr="000D1A25">
        <w:rPr>
          <w:rFonts w:ascii="仿宋_GB2312" w:eastAsia="仿宋_GB2312" w:hint="eastAsia"/>
          <w:sz w:val="32"/>
          <w:szCs w:val="32"/>
        </w:rPr>
        <w:t>3</w:t>
      </w:r>
      <w:r w:rsidRPr="000D1A25">
        <w:rPr>
          <w:rFonts w:ascii="仿宋_GB2312" w:eastAsia="仿宋_GB2312" w:hint="eastAsia"/>
          <w:sz w:val="32"/>
          <w:szCs w:val="32"/>
        </w:rPr>
        <w:t>、符合《中山市培养引进紧缺适用人才导向目录》的人才；</w:t>
      </w:r>
    </w:p>
    <w:p w:rsidR="002579B2" w:rsidRPr="000D1A25" w:rsidRDefault="000D1A25" w:rsidP="000D1A25">
      <w:pPr>
        <w:ind w:firstLineChars="200" w:firstLine="640"/>
        <w:rPr>
          <w:rFonts w:ascii="仿宋_GB2312" w:eastAsia="仿宋_GB2312"/>
          <w:sz w:val="32"/>
          <w:szCs w:val="32"/>
        </w:rPr>
      </w:pPr>
      <w:r w:rsidRPr="000D1A25">
        <w:rPr>
          <w:rFonts w:ascii="仿宋_GB2312" w:eastAsia="仿宋_GB2312" w:hint="eastAsia"/>
          <w:sz w:val="32"/>
          <w:szCs w:val="32"/>
        </w:rPr>
        <w:lastRenderedPageBreak/>
        <w:t>4</w:t>
      </w:r>
      <w:r w:rsidRPr="000D1A25">
        <w:rPr>
          <w:rFonts w:ascii="仿宋_GB2312" w:eastAsia="仿宋_GB2312" w:hint="eastAsia"/>
          <w:sz w:val="32"/>
          <w:szCs w:val="32"/>
        </w:rPr>
        <w:t>、经我市认定、评定的紧缺适用第七、八层次人才。</w:t>
      </w:r>
    </w:p>
    <w:p w:rsidR="002579B2" w:rsidRDefault="000D1A25">
      <w:pPr>
        <w:pStyle w:val="Default"/>
        <w:rPr>
          <w:rFonts w:ascii="仿宋_GB2312" w:eastAsia="仿宋_GB2312" w:cs="仿宋_GB2312"/>
          <w:sz w:val="32"/>
          <w:szCs w:val="32"/>
        </w:rPr>
      </w:pPr>
      <w:r>
        <w:rPr>
          <w:rFonts w:hint="eastAsia"/>
          <w:sz w:val="32"/>
          <w:szCs w:val="32"/>
        </w:rPr>
        <w:t xml:space="preserve">　　</w:t>
      </w:r>
      <w:r>
        <w:rPr>
          <w:rFonts w:hint="eastAsia"/>
          <w:sz w:val="32"/>
          <w:szCs w:val="32"/>
        </w:rPr>
        <w:t>第十条（申请人限制条件）</w:t>
      </w:r>
      <w:r>
        <w:rPr>
          <w:rFonts w:ascii="仿宋_GB2312" w:eastAsia="仿宋_GB2312" w:cs="仿宋_GB2312" w:hint="eastAsia"/>
          <w:sz w:val="32"/>
          <w:szCs w:val="32"/>
        </w:rPr>
        <w:t>申请人还需具备以下条件：</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申请人本人在申请财政补贴前三年内，没有重大税收违法案件信息记录，没有虚报、冒领、骗取、挪用财政资金等不诚信行为记录，没有列入失信被执行人，没有受到刑事处罚或者责令停产停业、吊销许可证或者执照、较大数额罚款行政处罚等重大违法记录；</w:t>
      </w:r>
      <w:r>
        <w:rPr>
          <w:rFonts w:ascii="仿宋_GB2312" w:eastAsia="仿宋_GB2312" w:cs="仿宋_GB2312" w:hint="eastAsia"/>
          <w:sz w:val="32"/>
          <w:szCs w:val="32"/>
        </w:rPr>
        <w:t>申</w:t>
      </w:r>
      <w:r>
        <w:rPr>
          <w:rFonts w:ascii="仿宋_GB2312" w:eastAsia="仿宋_GB2312" w:cs="仿宋_GB2312" w:hint="eastAsia"/>
          <w:sz w:val="32"/>
          <w:szCs w:val="32"/>
        </w:rPr>
        <w:t>请人所在扣缴义务单位存在以上行为或记录的，申请人对所在扣缴义务单位的以上行为或记录不负有直接或主要责任，也不担任该单位的法定代表人或负责人。</w:t>
      </w:r>
    </w:p>
    <w:p w:rsidR="002579B2" w:rsidRDefault="000D1A25">
      <w:pPr>
        <w:pStyle w:val="Default"/>
        <w:jc w:val="center"/>
        <w:rPr>
          <w:sz w:val="32"/>
          <w:szCs w:val="32"/>
        </w:rPr>
      </w:pPr>
      <w:r>
        <w:rPr>
          <w:rFonts w:hint="eastAsia"/>
          <w:sz w:val="32"/>
          <w:szCs w:val="32"/>
        </w:rPr>
        <w:t xml:space="preserve">第三章　</w:t>
      </w:r>
      <w:r>
        <w:rPr>
          <w:rFonts w:hint="eastAsia"/>
          <w:sz w:val="32"/>
          <w:szCs w:val="32"/>
        </w:rPr>
        <w:t>人才认定及补贴程序</w:t>
      </w:r>
    </w:p>
    <w:p w:rsidR="002579B2" w:rsidRDefault="000D1A25">
      <w:pPr>
        <w:pStyle w:val="Default"/>
        <w:rPr>
          <w:sz w:val="32"/>
          <w:szCs w:val="32"/>
        </w:rPr>
      </w:pPr>
      <w:r>
        <w:rPr>
          <w:rFonts w:hint="eastAsia"/>
          <w:sz w:val="32"/>
          <w:szCs w:val="32"/>
        </w:rPr>
        <w:t xml:space="preserve">　　第十一</w:t>
      </w:r>
      <w:r>
        <w:rPr>
          <w:rFonts w:hint="eastAsia"/>
          <w:sz w:val="32"/>
          <w:szCs w:val="32"/>
        </w:rPr>
        <w:t>条（申报指南）</w:t>
      </w:r>
      <w:r>
        <w:rPr>
          <w:rFonts w:ascii="仿宋_GB2312" w:eastAsia="仿宋_GB2312" w:cs="仿宋_GB2312" w:hint="eastAsia"/>
          <w:sz w:val="32"/>
          <w:szCs w:val="32"/>
        </w:rPr>
        <w:t>境外高端人才和紧缺人才认定受理部门按照本办法规定定期发布申报通知，编制年度个人所得税财政</w:t>
      </w:r>
      <w:r>
        <w:rPr>
          <w:rFonts w:ascii="仿宋_GB2312" w:eastAsia="仿宋_GB2312" w:cs="仿宋_GB2312" w:hint="eastAsia"/>
          <w:sz w:val="32"/>
          <w:szCs w:val="32"/>
        </w:rPr>
        <w:t>补贴申报指南，明确申报的具体条件、申报方式、申报材料和申报时间等内容。</w:t>
      </w:r>
    </w:p>
    <w:p w:rsidR="002579B2" w:rsidRDefault="000D1A25">
      <w:pPr>
        <w:pStyle w:val="Default"/>
        <w:rPr>
          <w:rFonts w:ascii="仿宋_GB2312" w:eastAsia="仿宋_GB2312" w:hAnsi="Tahoma" w:cs="Tahoma"/>
          <w:sz w:val="32"/>
          <w:szCs w:val="32"/>
          <w:lang w:val="zh-CN"/>
        </w:rPr>
      </w:pPr>
      <w:r>
        <w:rPr>
          <w:rFonts w:hint="eastAsia"/>
          <w:sz w:val="32"/>
          <w:szCs w:val="32"/>
        </w:rPr>
        <w:t xml:space="preserve">　　</w:t>
      </w:r>
      <w:r>
        <w:rPr>
          <w:rFonts w:hint="eastAsia"/>
          <w:sz w:val="32"/>
          <w:szCs w:val="32"/>
        </w:rPr>
        <w:t>第十</w:t>
      </w:r>
      <w:r>
        <w:rPr>
          <w:rFonts w:hint="eastAsia"/>
          <w:sz w:val="32"/>
          <w:szCs w:val="32"/>
        </w:rPr>
        <w:t>二</w:t>
      </w:r>
      <w:r>
        <w:rPr>
          <w:rFonts w:hint="eastAsia"/>
          <w:sz w:val="32"/>
          <w:szCs w:val="32"/>
        </w:rPr>
        <w:t>条（申请受理时间和方式）</w:t>
      </w:r>
      <w:r>
        <w:rPr>
          <w:rFonts w:ascii="仿宋_GB2312" w:eastAsia="仿宋_GB2312" w:hAnsi="Tahoma" w:cs="Tahoma" w:hint="eastAsia"/>
          <w:sz w:val="32"/>
          <w:szCs w:val="32"/>
          <w:lang w:val="zh-CN"/>
        </w:rPr>
        <w:t>财政补贴每年办理一次，由申请人于纳税年度次年</w:t>
      </w:r>
      <w:r>
        <w:rPr>
          <w:rFonts w:ascii="仿宋_GB2312" w:eastAsia="仿宋_GB2312" w:hAnsi="Tahoma" w:cs="Tahoma" w:hint="eastAsia"/>
          <w:sz w:val="32"/>
          <w:szCs w:val="32"/>
          <w:lang w:val="zh-CN"/>
        </w:rPr>
        <w:t>7</w:t>
      </w:r>
      <w:r>
        <w:rPr>
          <w:rFonts w:ascii="仿宋_GB2312" w:eastAsia="仿宋_GB2312" w:hAnsi="Tahoma" w:cs="Tahoma" w:hint="eastAsia"/>
          <w:sz w:val="32"/>
          <w:szCs w:val="32"/>
          <w:lang w:val="zh-CN"/>
        </w:rPr>
        <w:t>月</w:t>
      </w:r>
      <w:r>
        <w:rPr>
          <w:rFonts w:ascii="仿宋_GB2312" w:eastAsia="仿宋_GB2312" w:hAnsi="Tahoma" w:cs="Tahoma" w:hint="eastAsia"/>
          <w:sz w:val="32"/>
          <w:szCs w:val="32"/>
          <w:lang w:val="zh-CN"/>
        </w:rPr>
        <w:t>1</w:t>
      </w:r>
      <w:r>
        <w:rPr>
          <w:rFonts w:ascii="仿宋_GB2312" w:eastAsia="仿宋_GB2312" w:hAnsi="Tahoma" w:cs="Tahoma" w:hint="eastAsia"/>
          <w:sz w:val="32"/>
          <w:szCs w:val="32"/>
          <w:lang w:val="zh-CN"/>
        </w:rPr>
        <w:t>日至</w:t>
      </w:r>
      <w:r>
        <w:rPr>
          <w:rFonts w:ascii="仿宋_GB2312" w:eastAsia="仿宋_GB2312" w:hAnsi="Tahoma" w:cs="Tahoma" w:hint="eastAsia"/>
          <w:sz w:val="32"/>
          <w:szCs w:val="32"/>
          <w:lang w:val="zh-CN"/>
        </w:rPr>
        <w:t>8</w:t>
      </w:r>
      <w:r>
        <w:rPr>
          <w:rFonts w:ascii="仿宋_GB2312" w:eastAsia="仿宋_GB2312" w:hAnsi="Tahoma" w:cs="Tahoma" w:hint="eastAsia"/>
          <w:sz w:val="32"/>
          <w:szCs w:val="32"/>
          <w:lang w:val="zh-CN"/>
        </w:rPr>
        <w:t>月</w:t>
      </w:r>
      <w:r>
        <w:rPr>
          <w:rFonts w:ascii="仿宋_GB2312" w:eastAsia="仿宋_GB2312" w:hAnsi="Tahoma" w:cs="Tahoma" w:hint="eastAsia"/>
          <w:sz w:val="32"/>
          <w:szCs w:val="32"/>
          <w:lang w:val="zh-CN"/>
        </w:rPr>
        <w:t>31</w:t>
      </w:r>
      <w:r>
        <w:rPr>
          <w:rFonts w:ascii="仿宋_GB2312" w:eastAsia="仿宋_GB2312" w:hAnsi="Tahoma" w:cs="Tahoma" w:hint="eastAsia"/>
          <w:sz w:val="32"/>
          <w:szCs w:val="32"/>
          <w:lang w:val="zh-CN"/>
        </w:rPr>
        <w:t>日向人才受理部门提出申请。符合条件而未在规定时间内提出申请的，可在次年接受申请的时间内补办，再次逾期的，不予受理。</w:t>
      </w:r>
    </w:p>
    <w:p w:rsidR="002579B2" w:rsidRPr="000D1A25" w:rsidRDefault="000D1A25" w:rsidP="000D1A25">
      <w:pPr>
        <w:pStyle w:val="Default"/>
        <w:rPr>
          <w:rFonts w:ascii="仿宋_GB2312" w:eastAsia="仿宋_GB2312" w:hAnsi="Tahoma" w:cs="Tahoma"/>
          <w:sz w:val="32"/>
          <w:szCs w:val="32"/>
          <w:lang w:val="zh-CN"/>
        </w:rPr>
      </w:pPr>
      <w:r>
        <w:rPr>
          <w:rFonts w:ascii="仿宋" w:eastAsia="仿宋" w:hAnsi="仿宋" w:cs="仿宋" w:hint="eastAsia"/>
          <w:sz w:val="32"/>
          <w:szCs w:val="32"/>
          <w:lang w:val="zh-CN"/>
        </w:rPr>
        <w:t xml:space="preserve">　　</w:t>
      </w:r>
      <w:r w:rsidRPr="000D1A25">
        <w:rPr>
          <w:rFonts w:ascii="仿宋_GB2312" w:eastAsia="仿宋_GB2312" w:hAnsi="Tahoma" w:cs="Tahoma" w:hint="eastAsia"/>
          <w:sz w:val="32"/>
          <w:szCs w:val="32"/>
          <w:lang w:val="zh-CN"/>
        </w:rPr>
        <w:t>申请人个人所得税由扣缴义务人代扣代缴的，一般由扣缴义务人代为办理财政补贴申请。申请人自行申报缴纳个人所得税的，</w:t>
      </w:r>
      <w:r w:rsidRPr="000D1A25">
        <w:rPr>
          <w:rFonts w:ascii="仿宋_GB2312" w:eastAsia="仿宋_GB2312" w:hAnsi="Tahoma" w:cs="Tahoma" w:hint="eastAsia"/>
          <w:sz w:val="32"/>
          <w:szCs w:val="32"/>
          <w:lang w:val="zh-CN"/>
        </w:rPr>
        <w:lastRenderedPageBreak/>
        <w:t>由其本人提出申请。</w:t>
      </w:r>
    </w:p>
    <w:p w:rsidR="002579B2" w:rsidRPr="000D1A25" w:rsidRDefault="000D1A25" w:rsidP="000D1A25">
      <w:pPr>
        <w:pStyle w:val="Default"/>
        <w:rPr>
          <w:rFonts w:ascii="仿宋_GB2312" w:eastAsia="仿宋_GB2312" w:hAnsi="Tahoma" w:cs="Tahoma"/>
          <w:sz w:val="32"/>
          <w:szCs w:val="32"/>
          <w:lang w:val="zh-CN"/>
        </w:rPr>
      </w:pPr>
      <w:r>
        <w:rPr>
          <w:rFonts w:cs="Times New Roman" w:hint="eastAsia"/>
          <w:b/>
          <w:bCs/>
          <w:sz w:val="32"/>
          <w:szCs w:val="32"/>
        </w:rPr>
        <w:t xml:space="preserve">　　</w:t>
      </w:r>
      <w:r>
        <w:rPr>
          <w:rFonts w:hint="eastAsia"/>
          <w:sz w:val="32"/>
          <w:szCs w:val="32"/>
        </w:rPr>
        <w:t>第十三条（需要提交的申请材料）</w:t>
      </w:r>
      <w:r>
        <w:rPr>
          <w:rFonts w:ascii="仿宋_GB2312" w:eastAsia="仿宋_GB2312" w:hAnsi="仿宋_GB2312" w:cs="仿宋_GB2312" w:hint="eastAsia"/>
          <w:sz w:val="32"/>
          <w:szCs w:val="32"/>
        </w:rPr>
        <w:t>申</w:t>
      </w:r>
      <w:r w:rsidRPr="000D1A25">
        <w:rPr>
          <w:rFonts w:ascii="仿宋_GB2312" w:eastAsia="仿宋_GB2312" w:hAnsi="Tahoma" w:cs="Tahoma" w:hint="eastAsia"/>
          <w:sz w:val="32"/>
          <w:szCs w:val="32"/>
          <w:lang w:val="zh-CN"/>
        </w:rPr>
        <w:t>请单位和个人在向</w:t>
      </w:r>
      <w:r w:rsidRPr="000D1A25">
        <w:rPr>
          <w:rFonts w:ascii="仿宋_GB2312" w:eastAsia="仿宋_GB2312" w:hAnsi="Tahoma" w:cs="Tahoma" w:hint="eastAsia"/>
          <w:sz w:val="32"/>
          <w:szCs w:val="32"/>
          <w:lang w:val="zh-CN"/>
        </w:rPr>
        <w:t>受理部门</w:t>
      </w:r>
      <w:r w:rsidRPr="000D1A25">
        <w:rPr>
          <w:rFonts w:ascii="仿宋_GB2312" w:eastAsia="仿宋_GB2312" w:hAnsi="Tahoma" w:cs="Tahoma" w:hint="eastAsia"/>
          <w:sz w:val="32"/>
          <w:szCs w:val="32"/>
          <w:lang w:val="zh-CN"/>
        </w:rPr>
        <w:t>申请个人所得税财政补贴时，应提交以下资料：</w:t>
      </w:r>
    </w:p>
    <w:p w:rsidR="002579B2" w:rsidRPr="000D1A25" w:rsidRDefault="000D1A25" w:rsidP="000D1A25">
      <w:pPr>
        <w:pStyle w:val="Default"/>
        <w:rPr>
          <w:rFonts w:ascii="仿宋_GB2312" w:eastAsia="仿宋_GB2312" w:hAnsi="Tahoma" w:cs="Tahoma"/>
          <w:sz w:val="32"/>
          <w:szCs w:val="32"/>
          <w:lang w:val="zh-CN"/>
        </w:rPr>
      </w:pPr>
      <w:r w:rsidRPr="000D1A25">
        <w:rPr>
          <w:rFonts w:ascii="仿宋_GB2312" w:eastAsia="仿宋_GB2312" w:hAnsi="Tahoma" w:cs="Tahoma" w:hint="eastAsia"/>
          <w:sz w:val="32"/>
          <w:szCs w:val="32"/>
          <w:lang w:val="zh-CN"/>
        </w:rPr>
        <w:t xml:space="preserve">　　</w:t>
      </w:r>
      <w:r w:rsidRPr="000D1A25">
        <w:rPr>
          <w:rFonts w:ascii="仿宋_GB2312" w:eastAsia="仿宋_GB2312" w:hAnsi="Tahoma" w:cs="Tahoma" w:hint="eastAsia"/>
          <w:sz w:val="32"/>
          <w:szCs w:val="32"/>
          <w:lang w:val="zh-CN"/>
        </w:rPr>
        <w:t>（一）境外高端人才和紧缺人才认定及个人所得税财政补贴申请表。单位和个人应承诺配合</w:t>
      </w:r>
      <w:r w:rsidRPr="000D1A25">
        <w:rPr>
          <w:rFonts w:ascii="仿宋_GB2312" w:eastAsia="仿宋_GB2312" w:hAnsi="Tahoma" w:cs="Tahoma" w:hint="eastAsia"/>
          <w:sz w:val="32"/>
          <w:szCs w:val="32"/>
          <w:lang w:val="zh-CN"/>
        </w:rPr>
        <w:t>政府部门</w:t>
      </w:r>
      <w:r w:rsidRPr="000D1A25">
        <w:rPr>
          <w:rFonts w:ascii="仿宋_GB2312" w:eastAsia="仿宋_GB2312" w:hAnsi="Tahoma" w:cs="Tahoma" w:hint="eastAsia"/>
          <w:sz w:val="32"/>
          <w:szCs w:val="32"/>
          <w:lang w:val="zh-CN"/>
        </w:rPr>
        <w:t>核查、承诺无重大违法违规行为。</w:t>
      </w:r>
    </w:p>
    <w:p w:rsidR="002579B2" w:rsidRPr="000D1A25" w:rsidRDefault="000D1A25" w:rsidP="000D1A25">
      <w:pPr>
        <w:pStyle w:val="Default"/>
        <w:rPr>
          <w:rFonts w:ascii="仿宋_GB2312" w:eastAsia="仿宋_GB2312" w:hAnsi="Tahoma" w:cs="Tahoma"/>
          <w:sz w:val="32"/>
          <w:szCs w:val="32"/>
          <w:lang w:val="zh-CN"/>
        </w:rPr>
      </w:pPr>
      <w:r w:rsidRPr="000D1A25">
        <w:rPr>
          <w:rFonts w:ascii="仿宋_GB2312" w:eastAsia="仿宋_GB2312" w:hAnsi="Tahoma" w:cs="Tahoma" w:hint="eastAsia"/>
          <w:sz w:val="32"/>
          <w:szCs w:val="32"/>
          <w:lang w:val="zh-CN"/>
        </w:rPr>
        <w:t xml:space="preserve">　</w:t>
      </w:r>
      <w:r w:rsidRPr="000D1A25">
        <w:rPr>
          <w:rFonts w:ascii="仿宋_GB2312" w:eastAsia="仿宋_GB2312" w:hAnsi="Tahoma" w:cs="Tahoma" w:hint="eastAsia"/>
          <w:sz w:val="32"/>
          <w:szCs w:val="32"/>
          <w:lang w:val="zh-CN"/>
        </w:rPr>
        <w:t xml:space="preserve"> </w:t>
      </w:r>
      <w:r w:rsidRPr="000D1A25">
        <w:rPr>
          <w:rFonts w:ascii="仿宋_GB2312" w:eastAsia="仿宋_GB2312" w:hAnsi="Tahoma" w:cs="Tahoma" w:hint="eastAsia"/>
          <w:sz w:val="32"/>
          <w:szCs w:val="32"/>
          <w:lang w:val="zh-CN"/>
        </w:rPr>
        <w:t>（二）</w:t>
      </w:r>
      <w:r w:rsidRPr="000D1A25">
        <w:rPr>
          <w:rFonts w:ascii="仿宋_GB2312" w:eastAsia="仿宋_GB2312" w:hAnsi="Tahoma" w:cs="Tahoma" w:hint="eastAsia"/>
          <w:sz w:val="32"/>
          <w:szCs w:val="32"/>
          <w:lang w:val="zh-CN"/>
        </w:rPr>
        <w:t>申请人</w:t>
      </w:r>
      <w:r w:rsidRPr="000D1A25">
        <w:rPr>
          <w:rFonts w:ascii="仿宋_GB2312" w:eastAsia="仿宋_GB2312" w:hAnsi="Tahoma" w:cs="Tahoma" w:hint="eastAsia"/>
          <w:sz w:val="32"/>
          <w:szCs w:val="32"/>
          <w:lang w:val="zh-CN"/>
        </w:rPr>
        <w:t>有效身份证明证件。</w:t>
      </w:r>
    </w:p>
    <w:p w:rsidR="002579B2" w:rsidRPr="000D1A25" w:rsidRDefault="000D1A25" w:rsidP="000D1A25">
      <w:pPr>
        <w:pStyle w:val="Default"/>
        <w:rPr>
          <w:rFonts w:ascii="仿宋_GB2312" w:eastAsia="仿宋_GB2312" w:hAnsi="Tahoma" w:cs="Tahoma"/>
          <w:sz w:val="32"/>
          <w:szCs w:val="32"/>
          <w:lang w:val="zh-CN"/>
        </w:rPr>
      </w:pPr>
      <w:r w:rsidRPr="000D1A25">
        <w:rPr>
          <w:rFonts w:ascii="仿宋_GB2312" w:eastAsia="仿宋_GB2312" w:hAnsi="Tahoma" w:cs="Tahoma" w:hint="eastAsia"/>
          <w:sz w:val="32"/>
          <w:szCs w:val="32"/>
          <w:lang w:val="zh-CN"/>
        </w:rPr>
        <w:t xml:space="preserve">　</w:t>
      </w:r>
      <w:r w:rsidRPr="000D1A25">
        <w:rPr>
          <w:rFonts w:ascii="仿宋_GB2312" w:eastAsia="仿宋_GB2312" w:hAnsi="Tahoma" w:cs="Tahoma" w:hint="eastAsia"/>
          <w:sz w:val="32"/>
          <w:szCs w:val="32"/>
          <w:lang w:val="zh-CN"/>
        </w:rPr>
        <w:t xml:space="preserve"> </w:t>
      </w:r>
      <w:r w:rsidRPr="000D1A25">
        <w:rPr>
          <w:rFonts w:ascii="仿宋_GB2312" w:eastAsia="仿宋_GB2312" w:hAnsi="Tahoma" w:cs="Tahoma" w:hint="eastAsia"/>
          <w:sz w:val="32"/>
          <w:szCs w:val="32"/>
          <w:lang w:val="zh-CN"/>
        </w:rPr>
        <w:t>（三）</w:t>
      </w:r>
      <w:r w:rsidRPr="000D1A25">
        <w:rPr>
          <w:rFonts w:ascii="仿宋_GB2312" w:eastAsia="仿宋_GB2312" w:hAnsi="Tahoma" w:cs="Tahoma" w:hint="eastAsia"/>
          <w:sz w:val="32"/>
          <w:szCs w:val="32"/>
          <w:lang w:val="zh-CN"/>
        </w:rPr>
        <w:t>申请人</w:t>
      </w:r>
      <w:r w:rsidRPr="000D1A25">
        <w:rPr>
          <w:rFonts w:ascii="仿宋_GB2312" w:eastAsia="仿宋_GB2312" w:hAnsi="Tahoma" w:cs="Tahoma" w:hint="eastAsia"/>
          <w:sz w:val="32"/>
          <w:szCs w:val="32"/>
          <w:lang w:val="zh-CN"/>
        </w:rPr>
        <w:t>与在</w:t>
      </w:r>
      <w:r w:rsidRPr="000D1A25">
        <w:rPr>
          <w:rFonts w:ascii="仿宋_GB2312" w:eastAsia="仿宋_GB2312" w:hAnsi="Tahoma" w:cs="Tahoma" w:hint="eastAsia"/>
          <w:sz w:val="32"/>
          <w:szCs w:val="32"/>
          <w:lang w:val="zh-CN"/>
        </w:rPr>
        <w:t>中山</w:t>
      </w:r>
      <w:r w:rsidRPr="000D1A25">
        <w:rPr>
          <w:rFonts w:ascii="仿宋_GB2312" w:eastAsia="仿宋_GB2312" w:hAnsi="Tahoma" w:cs="Tahoma" w:hint="eastAsia"/>
          <w:sz w:val="32"/>
          <w:szCs w:val="32"/>
          <w:lang w:val="zh-CN"/>
        </w:rPr>
        <w:t>设立的企业、机构工作关系</w:t>
      </w:r>
      <w:r w:rsidRPr="000D1A25">
        <w:rPr>
          <w:rFonts w:ascii="仿宋_GB2312" w:eastAsia="仿宋_GB2312" w:hAnsi="Tahoma" w:cs="Tahoma" w:hint="eastAsia"/>
          <w:sz w:val="32"/>
          <w:szCs w:val="32"/>
          <w:lang w:val="zh-CN"/>
        </w:rPr>
        <w:t>的</w:t>
      </w:r>
      <w:r w:rsidRPr="000D1A25">
        <w:rPr>
          <w:rFonts w:ascii="仿宋_GB2312" w:eastAsia="仿宋_GB2312" w:hAnsi="Tahoma" w:cs="Tahoma" w:hint="eastAsia"/>
          <w:sz w:val="32"/>
          <w:szCs w:val="32"/>
          <w:lang w:val="zh-CN"/>
        </w:rPr>
        <w:t>证明文件及材料。</w:t>
      </w:r>
    </w:p>
    <w:p w:rsidR="002579B2" w:rsidRPr="000D1A25" w:rsidRDefault="000D1A25" w:rsidP="000D1A25">
      <w:pPr>
        <w:pStyle w:val="Default"/>
        <w:rPr>
          <w:rFonts w:ascii="仿宋_GB2312" w:eastAsia="仿宋_GB2312" w:hAnsi="Tahoma" w:cs="Tahoma"/>
          <w:sz w:val="32"/>
          <w:szCs w:val="32"/>
          <w:lang w:val="zh-CN"/>
        </w:rPr>
      </w:pPr>
      <w:r w:rsidRPr="000D1A25">
        <w:rPr>
          <w:rFonts w:ascii="仿宋_GB2312" w:eastAsia="仿宋_GB2312" w:hAnsi="Tahoma" w:cs="Tahoma" w:hint="eastAsia"/>
          <w:sz w:val="32"/>
          <w:szCs w:val="32"/>
          <w:lang w:val="zh-CN"/>
        </w:rPr>
        <w:t xml:space="preserve">　　</w:t>
      </w:r>
      <w:r w:rsidRPr="000D1A25">
        <w:rPr>
          <w:rFonts w:ascii="仿宋_GB2312" w:eastAsia="仿宋_GB2312" w:hAnsi="Tahoma" w:cs="Tahoma" w:hint="eastAsia"/>
          <w:sz w:val="32"/>
          <w:szCs w:val="32"/>
          <w:lang w:val="zh-CN"/>
        </w:rPr>
        <w:t>（四）</w:t>
      </w:r>
      <w:r w:rsidRPr="000D1A25">
        <w:rPr>
          <w:rFonts w:ascii="仿宋_GB2312" w:eastAsia="仿宋_GB2312" w:hAnsi="Tahoma" w:cs="Tahoma" w:hint="eastAsia"/>
          <w:sz w:val="32"/>
          <w:szCs w:val="32"/>
          <w:lang w:val="zh-CN"/>
        </w:rPr>
        <w:t>申请人</w:t>
      </w:r>
      <w:r w:rsidRPr="000D1A25">
        <w:rPr>
          <w:rFonts w:ascii="仿宋_GB2312" w:eastAsia="仿宋_GB2312" w:hAnsi="Tahoma" w:cs="Tahoma" w:hint="eastAsia"/>
          <w:sz w:val="32"/>
          <w:szCs w:val="32"/>
          <w:lang w:val="zh-CN"/>
        </w:rPr>
        <w:t>的收入及纳税证明文件及材料。</w:t>
      </w:r>
    </w:p>
    <w:p w:rsidR="002579B2" w:rsidRPr="000D1A25" w:rsidRDefault="000D1A25" w:rsidP="000D1A25">
      <w:pPr>
        <w:pStyle w:val="Default"/>
        <w:rPr>
          <w:rFonts w:ascii="仿宋_GB2312" w:eastAsia="仿宋_GB2312" w:hAnsi="Tahoma" w:cs="Tahoma"/>
          <w:sz w:val="32"/>
          <w:szCs w:val="32"/>
          <w:lang w:val="zh-CN"/>
        </w:rPr>
      </w:pPr>
      <w:r w:rsidRPr="000D1A25">
        <w:rPr>
          <w:rFonts w:ascii="仿宋_GB2312" w:eastAsia="仿宋_GB2312" w:hAnsi="Tahoma" w:cs="Tahoma" w:hint="eastAsia"/>
          <w:sz w:val="32"/>
          <w:szCs w:val="32"/>
          <w:lang w:val="zh-CN"/>
        </w:rPr>
        <w:t xml:space="preserve">　　</w:t>
      </w:r>
      <w:r w:rsidRPr="000D1A25">
        <w:rPr>
          <w:rFonts w:ascii="仿宋_GB2312" w:eastAsia="仿宋_GB2312" w:hAnsi="Tahoma" w:cs="Tahoma" w:hint="eastAsia"/>
          <w:sz w:val="32"/>
          <w:szCs w:val="32"/>
          <w:lang w:val="zh-CN"/>
        </w:rPr>
        <w:t>（五）</w:t>
      </w:r>
      <w:r w:rsidRPr="000D1A25">
        <w:rPr>
          <w:rFonts w:ascii="仿宋_GB2312" w:eastAsia="仿宋_GB2312" w:hAnsi="Tahoma" w:cs="Tahoma" w:hint="eastAsia"/>
          <w:sz w:val="32"/>
          <w:szCs w:val="32"/>
          <w:lang w:val="zh-CN"/>
        </w:rPr>
        <w:t>受理部门</w:t>
      </w:r>
      <w:r w:rsidRPr="000D1A25">
        <w:rPr>
          <w:rFonts w:ascii="仿宋_GB2312" w:eastAsia="仿宋_GB2312" w:hAnsi="Tahoma" w:cs="Tahoma" w:hint="eastAsia"/>
          <w:sz w:val="32"/>
          <w:szCs w:val="32"/>
          <w:lang w:val="zh-CN"/>
        </w:rPr>
        <w:t>在审核过程中发现异常情况的，可要求申请单位提供其他有助于人才认定和财政补贴工作的有效文件。</w:t>
      </w:r>
    </w:p>
    <w:p w:rsidR="002579B2" w:rsidRDefault="000D1A25">
      <w:pPr>
        <w:ind w:firstLine="640"/>
        <w:rPr>
          <w:rFonts w:ascii="仿宋_GB2312" w:eastAsia="仿宋_GB2312" w:hAnsi="Tahoma" w:cs="Tahoma"/>
          <w:color w:val="FF0000"/>
          <w:kern w:val="0"/>
          <w:sz w:val="32"/>
          <w:szCs w:val="32"/>
          <w:lang w:val="zh-CN"/>
        </w:rPr>
      </w:pPr>
      <w:r>
        <w:rPr>
          <w:rFonts w:ascii="黑体" w:eastAsia="黑体" w:hAnsi="黑体" w:cs="黑体" w:hint="eastAsia"/>
          <w:sz w:val="32"/>
          <w:szCs w:val="32"/>
        </w:rPr>
        <w:t>第十四条</w:t>
      </w:r>
      <w:r>
        <w:rPr>
          <w:rFonts w:ascii="黑体" w:eastAsia="黑体" w:hAnsi="黑体" w:cs="黑体" w:hint="eastAsia"/>
          <w:sz w:val="32"/>
          <w:szCs w:val="32"/>
        </w:rPr>
        <w:t>（补贴资金审核）</w:t>
      </w:r>
      <w:r>
        <w:rPr>
          <w:rFonts w:ascii="仿宋_GB2312" w:eastAsia="仿宋_GB2312" w:hAnsi="Tahoma" w:cs="Tahoma" w:hint="eastAsia"/>
          <w:kern w:val="0"/>
          <w:sz w:val="32"/>
          <w:szCs w:val="32"/>
          <w:lang w:val="zh-CN"/>
        </w:rPr>
        <w:t>受理部门收到</w:t>
      </w:r>
      <w:r>
        <w:rPr>
          <w:rFonts w:ascii="仿宋_GB2312" w:eastAsia="仿宋_GB2312" w:hAnsi="Tahoma" w:cs="Tahoma" w:hint="eastAsia"/>
          <w:kern w:val="0"/>
          <w:sz w:val="32"/>
          <w:szCs w:val="32"/>
          <w:lang w:val="zh-CN"/>
        </w:rPr>
        <w:t>申请单位和个人提交</w:t>
      </w:r>
      <w:r>
        <w:rPr>
          <w:rFonts w:ascii="仿宋_GB2312" w:eastAsia="仿宋_GB2312" w:hAnsi="Tahoma" w:cs="Tahoma" w:hint="eastAsia"/>
          <w:kern w:val="0"/>
          <w:sz w:val="32"/>
          <w:szCs w:val="32"/>
          <w:lang w:val="zh-CN"/>
        </w:rPr>
        <w:t>的补贴申请后，对申请人资格进行初审，形成拟补贴清单，如有需要，可</w:t>
      </w:r>
      <w:r>
        <w:rPr>
          <w:rFonts w:ascii="仿宋_GB2312" w:eastAsia="仿宋_GB2312" w:hAnsi="Tahoma" w:cs="Tahoma" w:hint="eastAsia"/>
          <w:kern w:val="0"/>
          <w:sz w:val="32"/>
          <w:szCs w:val="32"/>
          <w:lang w:val="zh-CN"/>
        </w:rPr>
        <w:t>送</w:t>
      </w:r>
      <w:r>
        <w:rPr>
          <w:rFonts w:ascii="仿宋_GB2312" w:eastAsia="仿宋_GB2312" w:hAnsi="Tahoma" w:cs="Tahoma" w:hint="eastAsia"/>
          <w:kern w:val="0"/>
          <w:sz w:val="32"/>
          <w:szCs w:val="32"/>
          <w:lang w:val="zh-CN"/>
        </w:rPr>
        <w:t>其它</w:t>
      </w:r>
      <w:r>
        <w:rPr>
          <w:rFonts w:ascii="仿宋_GB2312" w:eastAsia="仿宋_GB2312" w:hAnsi="Tahoma" w:cs="Tahoma" w:hint="eastAsia"/>
          <w:kern w:val="0"/>
          <w:sz w:val="32"/>
          <w:szCs w:val="32"/>
          <w:lang w:val="zh-CN"/>
        </w:rPr>
        <w:t>相关部门</w:t>
      </w:r>
      <w:r>
        <w:rPr>
          <w:rFonts w:ascii="仿宋_GB2312" w:eastAsia="仿宋_GB2312" w:hAnsi="Tahoma" w:cs="Tahoma" w:hint="eastAsia"/>
          <w:kern w:val="0"/>
          <w:sz w:val="32"/>
          <w:szCs w:val="32"/>
          <w:lang w:val="zh-CN"/>
        </w:rPr>
        <w:t>征求意见，再送市税务局提供税负差额。</w:t>
      </w:r>
    </w:p>
    <w:p w:rsidR="002579B2" w:rsidRDefault="000D1A25">
      <w:pPr>
        <w:ind w:firstLine="640"/>
        <w:rPr>
          <w:b/>
          <w:bCs/>
          <w:sz w:val="32"/>
          <w:szCs w:val="32"/>
        </w:rPr>
      </w:pPr>
      <w:r>
        <w:rPr>
          <w:rFonts w:ascii="黑体" w:eastAsia="黑体" w:hAnsi="黑体" w:cs="黑体" w:hint="eastAsia"/>
          <w:sz w:val="32"/>
          <w:szCs w:val="32"/>
        </w:rPr>
        <w:t>第十五条（名单公示和资金兑现）</w:t>
      </w:r>
      <w:r>
        <w:rPr>
          <w:rFonts w:ascii="仿宋_GB2312" w:eastAsia="仿宋_GB2312" w:hAnsi="Tahoma" w:cs="Tahoma" w:hint="eastAsia"/>
          <w:kern w:val="0"/>
          <w:sz w:val="32"/>
          <w:szCs w:val="32"/>
          <w:lang w:val="zh-CN"/>
        </w:rPr>
        <w:t>审核完成后，受理部门将拟给予财政补贴的人才名单在本部门官方网站公示</w:t>
      </w:r>
      <w:r>
        <w:rPr>
          <w:rFonts w:ascii="仿宋_GB2312" w:eastAsia="仿宋_GB2312" w:hAnsi="Tahoma" w:cs="Tahoma" w:hint="eastAsia"/>
          <w:kern w:val="0"/>
          <w:sz w:val="32"/>
          <w:szCs w:val="32"/>
        </w:rPr>
        <w:t>7</w:t>
      </w:r>
      <w:r>
        <w:rPr>
          <w:rFonts w:ascii="仿宋_GB2312" w:eastAsia="仿宋_GB2312" w:hAnsi="Tahoma" w:cs="Tahoma" w:hint="eastAsia"/>
          <w:kern w:val="0"/>
          <w:sz w:val="32"/>
          <w:szCs w:val="32"/>
        </w:rPr>
        <w:t>个工作日，经公示无异议</w:t>
      </w:r>
      <w:r>
        <w:rPr>
          <w:rFonts w:ascii="仿宋_GB2312" w:eastAsia="仿宋_GB2312" w:hAnsi="Tahoma" w:cs="Tahoma" w:hint="eastAsia"/>
          <w:kern w:val="0"/>
          <w:sz w:val="32"/>
          <w:szCs w:val="32"/>
          <w:lang w:val="zh-CN"/>
        </w:rPr>
        <w:t xml:space="preserve">后，形成正式财政补贴名单，将财政补贴拨付至申请单位或申请人的银行账户。　</w:t>
      </w:r>
    </w:p>
    <w:p w:rsidR="002579B2" w:rsidRDefault="000D1A25">
      <w:pPr>
        <w:pStyle w:val="Default"/>
        <w:jc w:val="center"/>
        <w:rPr>
          <w:sz w:val="32"/>
          <w:szCs w:val="32"/>
        </w:rPr>
      </w:pPr>
      <w:r>
        <w:rPr>
          <w:rFonts w:hint="eastAsia"/>
          <w:sz w:val="32"/>
          <w:szCs w:val="32"/>
        </w:rPr>
        <w:t>第四章</w:t>
      </w:r>
      <w:r>
        <w:rPr>
          <w:rFonts w:hint="eastAsia"/>
          <w:sz w:val="32"/>
          <w:szCs w:val="32"/>
        </w:rPr>
        <w:t xml:space="preserve">　</w:t>
      </w:r>
      <w:r>
        <w:rPr>
          <w:rFonts w:hint="eastAsia"/>
          <w:sz w:val="32"/>
          <w:szCs w:val="32"/>
        </w:rPr>
        <w:t>监督管理</w:t>
      </w:r>
    </w:p>
    <w:p w:rsidR="002579B2" w:rsidRDefault="000D1A25">
      <w:pPr>
        <w:pStyle w:val="Default"/>
        <w:rPr>
          <w:rFonts w:ascii="仿宋_GB2312" w:eastAsia="仿宋_GB2312" w:cs="仿宋_GB2312"/>
          <w:sz w:val="32"/>
          <w:szCs w:val="32"/>
        </w:rPr>
      </w:pPr>
      <w:r>
        <w:rPr>
          <w:rFonts w:hint="eastAsia"/>
          <w:sz w:val="32"/>
          <w:szCs w:val="32"/>
        </w:rPr>
        <w:lastRenderedPageBreak/>
        <w:t xml:space="preserve">　　</w:t>
      </w:r>
      <w:r>
        <w:rPr>
          <w:rFonts w:hAnsi="黑体" w:hint="eastAsia"/>
          <w:kern w:val="2"/>
          <w:sz w:val="32"/>
          <w:szCs w:val="32"/>
        </w:rPr>
        <w:t>第十六条（如实申报义务）</w:t>
      </w:r>
      <w:r>
        <w:rPr>
          <w:rFonts w:ascii="仿宋_GB2312" w:eastAsia="仿宋_GB2312" w:cs="仿宋_GB2312" w:hint="eastAsia"/>
          <w:sz w:val="32"/>
          <w:szCs w:val="32"/>
        </w:rPr>
        <w:t>申请人和扣缴义务</w:t>
      </w:r>
      <w:r>
        <w:rPr>
          <w:rFonts w:ascii="仿宋_GB2312" w:eastAsia="仿宋_GB2312" w:cs="仿宋_GB2312" w:hint="eastAsia"/>
          <w:sz w:val="32"/>
          <w:szCs w:val="32"/>
        </w:rPr>
        <w:t>人</w:t>
      </w:r>
      <w:r>
        <w:rPr>
          <w:rFonts w:ascii="仿宋_GB2312" w:eastAsia="仿宋_GB2312" w:cs="仿宋_GB2312" w:hint="eastAsia"/>
          <w:sz w:val="32"/>
          <w:szCs w:val="32"/>
        </w:rPr>
        <w:t>应当如实提供申请材料，并对申请材料完整性、真实性和准确性负责。</w:t>
      </w:r>
    </w:p>
    <w:p w:rsidR="002579B2" w:rsidRDefault="000D1A25">
      <w:pPr>
        <w:pStyle w:val="Default"/>
        <w:rPr>
          <w:rFonts w:ascii="仿宋_GB2312" w:eastAsia="仿宋_GB2312" w:cs="仿宋_GB2312"/>
          <w:sz w:val="32"/>
          <w:szCs w:val="32"/>
        </w:rPr>
      </w:pPr>
      <w:r>
        <w:rPr>
          <w:rFonts w:ascii="仿宋_GB2312" w:eastAsia="仿宋_GB2312" w:cs="仿宋_GB2312" w:hint="eastAsia"/>
          <w:sz w:val="32"/>
          <w:szCs w:val="32"/>
        </w:rPr>
        <w:t>如发现申报人</w:t>
      </w:r>
      <w:r>
        <w:rPr>
          <w:rFonts w:ascii="仿宋_GB2312" w:eastAsia="仿宋_GB2312" w:cs="仿宋_GB2312" w:hint="eastAsia"/>
          <w:sz w:val="32"/>
          <w:szCs w:val="32"/>
        </w:rPr>
        <w:t>有</w:t>
      </w:r>
      <w:r>
        <w:rPr>
          <w:rFonts w:ascii="仿宋_GB2312" w:eastAsia="仿宋_GB2312" w:cs="仿宋_GB2312" w:hint="eastAsia"/>
          <w:sz w:val="32"/>
          <w:szCs w:val="32"/>
        </w:rPr>
        <w:t>违法违规、虚报申报等行为，经查实后，取消享受优惠政策的资格，对已经取得财政补贴资金的个人，对财政补贴资金及利息予以追缴；涉嫌犯罪的，移送司法机关依法追究刑事责任。</w:t>
      </w:r>
    </w:p>
    <w:p w:rsidR="002579B2" w:rsidRDefault="000D1A25">
      <w:pPr>
        <w:pStyle w:val="Default"/>
        <w:rPr>
          <w:rFonts w:ascii="仿宋_GB2312" w:eastAsia="仿宋_GB2312" w:cs="仿宋_GB2312"/>
          <w:sz w:val="32"/>
          <w:szCs w:val="32"/>
        </w:rPr>
      </w:pPr>
      <w:r>
        <w:rPr>
          <w:rFonts w:hint="eastAsia"/>
          <w:sz w:val="32"/>
          <w:szCs w:val="32"/>
        </w:rPr>
        <w:t xml:space="preserve">　　</w:t>
      </w:r>
      <w:r>
        <w:rPr>
          <w:rFonts w:hint="eastAsia"/>
          <w:sz w:val="32"/>
          <w:szCs w:val="32"/>
        </w:rPr>
        <w:t>第十七条（监督管理和责任追究）</w:t>
      </w:r>
      <w:r>
        <w:rPr>
          <w:rFonts w:ascii="仿宋_GB2312" w:eastAsia="仿宋_GB2312" w:cs="仿宋_GB2312" w:hint="eastAsia"/>
          <w:sz w:val="32"/>
          <w:szCs w:val="32"/>
        </w:rPr>
        <w:t>各级财政部门可以会同有关部门对个人所得税财政补贴资金情况</w:t>
      </w:r>
      <w:r>
        <w:rPr>
          <w:rFonts w:ascii="仿宋_GB2312" w:eastAsia="仿宋_GB2312" w:cs="仿宋_GB2312" w:hint="eastAsia"/>
          <w:sz w:val="32"/>
          <w:szCs w:val="32"/>
        </w:rPr>
        <w:t>开展</w:t>
      </w:r>
      <w:r>
        <w:rPr>
          <w:rFonts w:ascii="仿宋_GB2312" w:eastAsia="仿宋_GB2312" w:cs="仿宋_GB2312" w:hint="eastAsia"/>
          <w:sz w:val="32"/>
          <w:szCs w:val="32"/>
        </w:rPr>
        <w:t>监督检查，申请人应当接受配合监督检查。</w:t>
      </w:r>
    </w:p>
    <w:p w:rsidR="002579B2" w:rsidRDefault="000D1A25">
      <w:pPr>
        <w:pStyle w:val="Default"/>
        <w:rPr>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对虚报、冒领、骗取财政补</w:t>
      </w:r>
      <w:r>
        <w:rPr>
          <w:rFonts w:ascii="仿宋_GB2312" w:eastAsia="仿宋_GB2312" w:cs="仿宋_GB2312" w:hint="eastAsia"/>
          <w:sz w:val="32"/>
          <w:szCs w:val="32"/>
        </w:rPr>
        <w:t>贴</w:t>
      </w:r>
      <w:r>
        <w:rPr>
          <w:rFonts w:ascii="仿宋_GB2312" w:eastAsia="仿宋_GB2312" w:cs="仿宋_GB2312" w:hint="eastAsia"/>
          <w:sz w:val="32"/>
          <w:szCs w:val="32"/>
        </w:rPr>
        <w:t>资金的单位和个人，依据《财政违法行为处罚处分条例》（国务院令第</w:t>
      </w:r>
      <w:r>
        <w:rPr>
          <w:rFonts w:ascii="仿宋_GB2312" w:eastAsia="仿宋_GB2312" w:cs="仿宋_GB2312"/>
          <w:sz w:val="32"/>
          <w:szCs w:val="32"/>
        </w:rPr>
        <w:t>427</w:t>
      </w:r>
      <w:r>
        <w:rPr>
          <w:rFonts w:ascii="仿宋_GB2312" w:eastAsia="仿宋_GB2312" w:cs="仿宋_GB2312" w:hint="eastAsia"/>
          <w:sz w:val="32"/>
          <w:szCs w:val="32"/>
        </w:rPr>
        <w:t>号）等规定予以处理；涉嫌犯罪的，移送司法机关依法追究刑事责任。</w:t>
      </w:r>
    </w:p>
    <w:p w:rsidR="002579B2" w:rsidRDefault="002579B2">
      <w:pPr>
        <w:rPr>
          <w:b/>
          <w:bCs/>
          <w:sz w:val="32"/>
          <w:szCs w:val="32"/>
        </w:rPr>
      </w:pPr>
    </w:p>
    <w:p w:rsidR="002579B2" w:rsidRDefault="000D1A25">
      <w:pPr>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2579B2" w:rsidRDefault="000D1A2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w:t>
      </w:r>
      <w:r>
        <w:rPr>
          <w:rFonts w:ascii="黑体" w:eastAsia="黑体" w:hAnsi="黑体" w:cs="黑体" w:hint="eastAsia"/>
          <w:sz w:val="32"/>
          <w:szCs w:val="32"/>
        </w:rPr>
        <w:t>实施时间、有效期</w:t>
      </w:r>
      <w:r>
        <w:rPr>
          <w:rFonts w:ascii="黑体" w:eastAsia="黑体" w:hAnsi="黑体" w:cs="黑体" w:hint="eastAsia"/>
          <w:sz w:val="32"/>
          <w:szCs w:val="32"/>
        </w:rPr>
        <w:t>)</w:t>
      </w:r>
      <w:r>
        <w:rPr>
          <w:rFonts w:ascii="仿宋_GB2312" w:eastAsia="仿宋_GB2312" w:cs="仿宋_GB2312" w:hint="eastAsia"/>
          <w:sz w:val="32"/>
          <w:szCs w:val="32"/>
        </w:rPr>
        <w:t>本办法自</w:t>
      </w:r>
      <w:r>
        <w:rPr>
          <w:rFonts w:ascii="仿宋_GB2312" w:eastAsia="仿宋_GB2312" w:cs="仿宋_GB2312"/>
          <w:sz w:val="32"/>
          <w:szCs w:val="32"/>
        </w:rPr>
        <w:t>2019</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日起实施，试行一年。申请人申请补贴的所属纳税年度在本办法有效期内的，适用本办法。本办法施行期间，国家、省相关政策如有调整，按照国家、省调整后的政策执行。</w:t>
      </w:r>
      <w:r>
        <w:rPr>
          <w:rFonts w:ascii="仿宋" w:eastAsia="仿宋" w:hAnsi="仿宋" w:cs="仿宋" w:hint="eastAsia"/>
          <w:sz w:val="32"/>
          <w:szCs w:val="32"/>
        </w:rPr>
        <w:t xml:space="preserve">   </w:t>
      </w:r>
    </w:p>
    <w:p w:rsidR="002579B2" w:rsidRDefault="002579B2">
      <w:pPr>
        <w:rPr>
          <w:rFonts w:ascii="仿宋" w:eastAsia="仿宋" w:hAnsi="仿宋" w:cs="仿宋"/>
          <w:sz w:val="32"/>
          <w:szCs w:val="32"/>
        </w:rPr>
      </w:pPr>
    </w:p>
    <w:p w:rsidR="002579B2" w:rsidRDefault="002579B2"/>
    <w:p w:rsidR="002579B2" w:rsidRDefault="002579B2"/>
    <w:p w:rsidR="002579B2" w:rsidRDefault="002579B2"/>
    <w:sectPr w:rsidR="002579B2" w:rsidSect="002579B2">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B2" w:rsidRDefault="002579B2" w:rsidP="002579B2">
      <w:r>
        <w:separator/>
      </w:r>
    </w:p>
  </w:endnote>
  <w:endnote w:type="continuationSeparator" w:id="0">
    <w:p w:rsidR="002579B2" w:rsidRDefault="002579B2" w:rsidP="00257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default"/>
    <w:sig w:usb0="00000000" w:usb1="00000000" w:usb2="00000010" w:usb3="00000000" w:csb0="00040000" w:csb1="00000000"/>
  </w:font>
  <w:font w:name="NEU-BZ-S92">
    <w:altName w:val="宋体"/>
    <w:charset w:val="86"/>
    <w:family w:val="roman"/>
    <w:pitch w:val="default"/>
    <w:sig w:usb0="00000000" w:usb1="00000000" w:usb2="05000016" w:usb3="00000000" w:csb0="003E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B2" w:rsidRDefault="002579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B2" w:rsidRDefault="002579B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579B2" w:rsidRDefault="002579B2">
                <w:pPr>
                  <w:snapToGrid w:val="0"/>
                  <w:rPr>
                    <w:sz w:val="18"/>
                  </w:rPr>
                </w:pPr>
                <w:r>
                  <w:rPr>
                    <w:rFonts w:hint="eastAsia"/>
                    <w:sz w:val="18"/>
                  </w:rPr>
                  <w:fldChar w:fldCharType="begin"/>
                </w:r>
                <w:r w:rsidR="000D1A25">
                  <w:rPr>
                    <w:rFonts w:hint="eastAsia"/>
                    <w:sz w:val="18"/>
                  </w:rPr>
                  <w:instrText xml:space="preserve"> PAGE  \* MERGEFORMAT </w:instrText>
                </w:r>
                <w:r>
                  <w:rPr>
                    <w:rFonts w:hint="eastAsia"/>
                    <w:sz w:val="18"/>
                  </w:rPr>
                  <w:fldChar w:fldCharType="separate"/>
                </w:r>
                <w:r w:rsidR="000D1A25">
                  <w:rPr>
                    <w:noProof/>
                    <w:sz w:val="18"/>
                  </w:rPr>
                  <w:t>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B2" w:rsidRDefault="002579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B2" w:rsidRDefault="002579B2" w:rsidP="002579B2">
      <w:r>
        <w:separator/>
      </w:r>
    </w:p>
  </w:footnote>
  <w:footnote w:type="continuationSeparator" w:id="0">
    <w:p w:rsidR="002579B2" w:rsidRDefault="002579B2" w:rsidP="00257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B2" w:rsidRDefault="002579B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B2" w:rsidRDefault="002579B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B2" w:rsidRDefault="002579B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84E4A"/>
    <w:multiLevelType w:val="singleLevel"/>
    <w:tmpl w:val="5D284E4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B276FF"/>
    <w:rsid w:val="000D1A25"/>
    <w:rsid w:val="002579B2"/>
    <w:rsid w:val="00C13353"/>
    <w:rsid w:val="00D32DF2"/>
    <w:rsid w:val="00DB4115"/>
    <w:rsid w:val="00FF2291"/>
    <w:rsid w:val="01291D5B"/>
    <w:rsid w:val="034B425A"/>
    <w:rsid w:val="04FA1A9A"/>
    <w:rsid w:val="061D096F"/>
    <w:rsid w:val="066C4EAB"/>
    <w:rsid w:val="06FA2CB7"/>
    <w:rsid w:val="076860BA"/>
    <w:rsid w:val="08B276FF"/>
    <w:rsid w:val="09662F41"/>
    <w:rsid w:val="0B2D3D1D"/>
    <w:rsid w:val="0D7F532B"/>
    <w:rsid w:val="128B5546"/>
    <w:rsid w:val="14744E58"/>
    <w:rsid w:val="171E42E3"/>
    <w:rsid w:val="18784448"/>
    <w:rsid w:val="1E162B5B"/>
    <w:rsid w:val="23E827FA"/>
    <w:rsid w:val="24763F3B"/>
    <w:rsid w:val="259D5D98"/>
    <w:rsid w:val="27D92D56"/>
    <w:rsid w:val="283400C6"/>
    <w:rsid w:val="28632E18"/>
    <w:rsid w:val="2903715A"/>
    <w:rsid w:val="2A9E16CE"/>
    <w:rsid w:val="2BAA1619"/>
    <w:rsid w:val="2BE30C4C"/>
    <w:rsid w:val="2D91321D"/>
    <w:rsid w:val="2E4571D8"/>
    <w:rsid w:val="31CB520A"/>
    <w:rsid w:val="31E90F58"/>
    <w:rsid w:val="32A46B06"/>
    <w:rsid w:val="334A581C"/>
    <w:rsid w:val="35B60FCB"/>
    <w:rsid w:val="363A7227"/>
    <w:rsid w:val="375C3B27"/>
    <w:rsid w:val="37755A99"/>
    <w:rsid w:val="38A525E5"/>
    <w:rsid w:val="391C422C"/>
    <w:rsid w:val="3D764EEC"/>
    <w:rsid w:val="3E757025"/>
    <w:rsid w:val="3F4049AB"/>
    <w:rsid w:val="40667998"/>
    <w:rsid w:val="406C3EBD"/>
    <w:rsid w:val="41861934"/>
    <w:rsid w:val="41884684"/>
    <w:rsid w:val="428A2B78"/>
    <w:rsid w:val="43936F12"/>
    <w:rsid w:val="43B63123"/>
    <w:rsid w:val="4574678C"/>
    <w:rsid w:val="460C04A9"/>
    <w:rsid w:val="47D22A5B"/>
    <w:rsid w:val="4C1C7C42"/>
    <w:rsid w:val="4DA91EA1"/>
    <w:rsid w:val="4E864CEE"/>
    <w:rsid w:val="5322561C"/>
    <w:rsid w:val="54475C40"/>
    <w:rsid w:val="576339F6"/>
    <w:rsid w:val="579249F1"/>
    <w:rsid w:val="59FF08DA"/>
    <w:rsid w:val="5BD13E87"/>
    <w:rsid w:val="5BD2358C"/>
    <w:rsid w:val="5C9B0A56"/>
    <w:rsid w:val="63051892"/>
    <w:rsid w:val="668849BF"/>
    <w:rsid w:val="67366DAF"/>
    <w:rsid w:val="685A3B70"/>
    <w:rsid w:val="6865269F"/>
    <w:rsid w:val="6D0A5B33"/>
    <w:rsid w:val="6D5D469C"/>
    <w:rsid w:val="6DCC738B"/>
    <w:rsid w:val="6DDC1776"/>
    <w:rsid w:val="6E272566"/>
    <w:rsid w:val="6F29605A"/>
    <w:rsid w:val="722E161E"/>
    <w:rsid w:val="736A0DE6"/>
    <w:rsid w:val="746026D1"/>
    <w:rsid w:val="74E94DA3"/>
    <w:rsid w:val="7796505D"/>
    <w:rsid w:val="79D428A7"/>
    <w:rsid w:val="7BD3738C"/>
    <w:rsid w:val="7C9916BE"/>
    <w:rsid w:val="7E1C589B"/>
    <w:rsid w:val="7F282DDB"/>
    <w:rsid w:val="7F333897"/>
    <w:rsid w:val="7F4A3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9B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579B2"/>
    <w:pPr>
      <w:tabs>
        <w:tab w:val="center" w:pos="4153"/>
        <w:tab w:val="right" w:pos="8306"/>
      </w:tabs>
      <w:snapToGrid w:val="0"/>
      <w:jc w:val="left"/>
    </w:pPr>
    <w:rPr>
      <w:sz w:val="18"/>
      <w:szCs w:val="18"/>
    </w:rPr>
  </w:style>
  <w:style w:type="paragraph" w:styleId="a4">
    <w:name w:val="header"/>
    <w:basedOn w:val="a"/>
    <w:link w:val="Char0"/>
    <w:qFormat/>
    <w:rsid w:val="002579B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579B2"/>
    <w:pPr>
      <w:widowControl/>
      <w:spacing w:before="100" w:beforeAutospacing="1" w:after="100" w:afterAutospacing="1"/>
      <w:jc w:val="left"/>
    </w:pPr>
    <w:rPr>
      <w:rFonts w:ascii="宋体" w:hAnsi="宋体" w:cs="宋体"/>
      <w:kern w:val="0"/>
      <w:sz w:val="24"/>
    </w:rPr>
  </w:style>
  <w:style w:type="character" w:styleId="a6">
    <w:name w:val="Strong"/>
    <w:basedOn w:val="a0"/>
    <w:qFormat/>
    <w:rsid w:val="002579B2"/>
    <w:rPr>
      <w:b/>
      <w:bCs/>
    </w:rPr>
  </w:style>
  <w:style w:type="character" w:customStyle="1" w:styleId="Char0">
    <w:name w:val="页眉 Char"/>
    <w:basedOn w:val="a0"/>
    <w:link w:val="a4"/>
    <w:qFormat/>
    <w:rsid w:val="002579B2"/>
    <w:rPr>
      <w:rFonts w:ascii="Calibri" w:hAnsi="Calibri"/>
      <w:kern w:val="2"/>
      <w:sz w:val="18"/>
      <w:szCs w:val="18"/>
    </w:rPr>
  </w:style>
  <w:style w:type="character" w:customStyle="1" w:styleId="Char">
    <w:name w:val="页脚 Char"/>
    <w:basedOn w:val="a0"/>
    <w:link w:val="a3"/>
    <w:qFormat/>
    <w:rsid w:val="002579B2"/>
    <w:rPr>
      <w:rFonts w:ascii="Calibri" w:hAnsi="Calibri"/>
      <w:kern w:val="2"/>
      <w:sz w:val="18"/>
      <w:szCs w:val="18"/>
    </w:rPr>
  </w:style>
  <w:style w:type="paragraph" w:customStyle="1" w:styleId="Default">
    <w:name w:val="Default"/>
    <w:qFormat/>
    <w:rsid w:val="002579B2"/>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3020</Words>
  <Characters>210</Characters>
  <Application>Microsoft Office Word</Application>
  <DocSecurity>0</DocSecurity>
  <Lines>1</Lines>
  <Paragraphs>6</Paragraphs>
  <ScaleCrop>false</ScaleCrop>
  <Company>市财政局</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中山市境外高端人才和紧缺人才认定及个人所得税财政补贴办法</dc:title>
  <dc:creator>张巧云</dc:creator>
  <cp:lastModifiedBy>Administrator</cp:lastModifiedBy>
  <cp:revision>4</cp:revision>
  <cp:lastPrinted>2019-07-12T06:51:00Z</cp:lastPrinted>
  <dcterms:created xsi:type="dcterms:W3CDTF">2019-06-28T01:35:00Z</dcterms:created>
  <dcterms:modified xsi:type="dcterms:W3CDTF">2019-07-12T10:11:00Z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